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66C96" w14:textId="73633C5A" w:rsidR="004814E2" w:rsidRDefault="002F06CD" w:rsidP="6B37293A">
      <w:pPr>
        <w:spacing w:line="276" w:lineRule="auto"/>
        <w:rPr>
          <w:rFonts w:eastAsiaTheme="majorEastAsia" w:cstheme="majorBidi"/>
          <w:sz w:val="32"/>
          <w:szCs w:val="32"/>
        </w:rPr>
      </w:pPr>
      <w:bookmarkStart w:id="0" w:name="_Toc51054846"/>
      <w:r>
        <w:rPr>
          <w:rFonts w:eastAsiaTheme="majorEastAsia" w:cstheme="majorBidi"/>
          <w:sz w:val="32"/>
          <w:szCs w:val="32"/>
        </w:rPr>
        <w:t xml:space="preserve"> </w:t>
      </w:r>
      <w:r w:rsidR="00A54D6A">
        <w:rPr>
          <w:rFonts w:eastAsiaTheme="majorEastAsia" w:cstheme="majorBidi"/>
          <w:sz w:val="32"/>
          <w:szCs w:val="32"/>
        </w:rPr>
        <w:t xml:space="preserve"> </w:t>
      </w:r>
      <w:r w:rsidR="00E57DAA">
        <w:rPr>
          <w:rFonts w:eastAsiaTheme="majorEastAsia" w:cstheme="majorBidi"/>
          <w:sz w:val="32"/>
          <w:szCs w:val="32"/>
        </w:rPr>
        <w:t xml:space="preserve"> </w:t>
      </w:r>
      <w:r w:rsidR="00EA082E">
        <w:rPr>
          <w:rFonts w:eastAsiaTheme="majorEastAsia" w:cstheme="majorBidi"/>
          <w:sz w:val="32"/>
          <w:szCs w:val="32"/>
        </w:rPr>
        <w:t xml:space="preserve"> </w:t>
      </w:r>
      <w:r w:rsidR="00773A40">
        <w:rPr>
          <w:rFonts w:eastAsiaTheme="majorEastAsia" w:cstheme="majorBidi"/>
          <w:sz w:val="32"/>
          <w:szCs w:val="32"/>
        </w:rPr>
        <w:t xml:space="preserve">   </w:t>
      </w:r>
      <w:r w:rsidR="000D1742">
        <w:rPr>
          <w:rFonts w:eastAsiaTheme="majorEastAsia" w:cstheme="majorBidi"/>
          <w:sz w:val="32"/>
          <w:szCs w:val="32"/>
        </w:rPr>
        <w:t xml:space="preserve"> </w:t>
      </w:r>
      <w:r w:rsidR="3DBD9B6D" w:rsidRPr="6B37293A">
        <w:rPr>
          <w:rFonts w:eastAsiaTheme="majorEastAsia" w:cstheme="majorBidi"/>
          <w:sz w:val="32"/>
          <w:szCs w:val="32"/>
        </w:rPr>
        <w:t xml:space="preserve">  </w:t>
      </w:r>
      <w:r w:rsidR="6B37293A">
        <w:rPr>
          <w:noProof/>
        </w:rPr>
        <w:drawing>
          <wp:inline distT="0" distB="0" distL="0" distR="0" wp14:anchorId="13262DBE" wp14:editId="3D49D682">
            <wp:extent cx="3781425" cy="666750"/>
            <wp:effectExtent l="0" t="0" r="0" b="0"/>
            <wp:docPr id="168772984" name="Kuva 16877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781425" cy="666750"/>
                    </a:xfrm>
                    <a:prstGeom prst="rect">
                      <a:avLst/>
                    </a:prstGeom>
                  </pic:spPr>
                </pic:pic>
              </a:graphicData>
            </a:graphic>
          </wp:inline>
        </w:drawing>
      </w:r>
    </w:p>
    <w:p w14:paraId="201C37BA" w14:textId="5B638000" w:rsidR="6B37293A" w:rsidRDefault="6B37293A" w:rsidP="6B37293A">
      <w:pPr>
        <w:spacing w:line="276" w:lineRule="auto"/>
        <w:rPr>
          <w:rFonts w:eastAsia="Calibri"/>
          <w:szCs w:val="24"/>
        </w:rPr>
      </w:pPr>
    </w:p>
    <w:p w14:paraId="5A2A99CD" w14:textId="77777777" w:rsidR="004D62BC" w:rsidRDefault="004D62BC" w:rsidP="004D62BC">
      <w:pPr>
        <w:spacing w:line="276" w:lineRule="auto"/>
        <w:rPr>
          <w:rFonts w:eastAsiaTheme="majorEastAsia" w:cstheme="majorBidi"/>
          <w:sz w:val="32"/>
          <w:szCs w:val="32"/>
        </w:rPr>
      </w:pPr>
      <w:r w:rsidRPr="00DE6CB7">
        <w:rPr>
          <w:rFonts w:eastAsiaTheme="majorEastAsia" w:cstheme="majorBidi"/>
          <w:sz w:val="32"/>
          <w:szCs w:val="32"/>
        </w:rPr>
        <w:t>SOSIAALIPALVELUJEN OMAVALVONTASUUNNITELMA</w:t>
      </w:r>
    </w:p>
    <w:p w14:paraId="45688A94" w14:textId="77777777" w:rsidR="004D62BC" w:rsidRDefault="004D62BC" w:rsidP="001877BC">
      <w:pPr>
        <w:spacing w:line="276" w:lineRule="auto"/>
        <w:rPr>
          <w:rFonts w:eastAsiaTheme="majorEastAsia" w:cstheme="majorBidi"/>
          <w:sz w:val="32"/>
          <w:szCs w:val="32"/>
        </w:rPr>
      </w:pPr>
    </w:p>
    <w:sdt>
      <w:sdtPr>
        <w:rPr>
          <w:rFonts w:eastAsiaTheme="minorHAnsi" w:cstheme="minorBidi"/>
          <w:sz w:val="24"/>
          <w:szCs w:val="22"/>
          <w:lang w:eastAsia="en-US"/>
        </w:rPr>
        <w:id w:val="1788551272"/>
        <w:docPartObj>
          <w:docPartGallery w:val="Table of Contents"/>
          <w:docPartUnique/>
        </w:docPartObj>
      </w:sdtPr>
      <w:sdtEndPr>
        <w:rPr>
          <w:b/>
          <w:bCs/>
        </w:rPr>
      </w:sdtEndPr>
      <w:sdtContent>
        <w:p w14:paraId="7068248B" w14:textId="02F83774" w:rsidR="004814E2" w:rsidRDefault="004814E2">
          <w:pPr>
            <w:pStyle w:val="Sisllysluettelonotsikko"/>
          </w:pPr>
          <w:r>
            <w:t>S</w:t>
          </w:r>
          <w:r w:rsidR="004D62BC">
            <w:t>ISÄLTÖ</w:t>
          </w:r>
        </w:p>
        <w:p w14:paraId="074E35B2" w14:textId="77777777" w:rsidR="004D62BC" w:rsidRPr="004D62BC" w:rsidRDefault="004D62BC" w:rsidP="004D62BC">
          <w:pPr>
            <w:rPr>
              <w:lang w:eastAsia="fi-FI"/>
            </w:rPr>
          </w:pPr>
        </w:p>
        <w:p w14:paraId="10FBD118" w14:textId="02214612" w:rsidR="004D62BC" w:rsidRDefault="004814E2">
          <w:pPr>
            <w:pStyle w:val="Sisluet2"/>
            <w:tabs>
              <w:tab w:val="right" w:leader="dot" w:pos="9628"/>
            </w:tabs>
            <w:rPr>
              <w:rFonts w:asciiTheme="minorHAnsi" w:eastAsiaTheme="minorEastAsia" w:hAnsiTheme="minorHAnsi"/>
              <w:noProof/>
              <w:sz w:val="22"/>
              <w:lang w:eastAsia="fi-FI"/>
            </w:rPr>
          </w:pPr>
          <w:r>
            <w:fldChar w:fldCharType="begin"/>
          </w:r>
          <w:r>
            <w:instrText xml:space="preserve"> TOC \o "1-3" \h \z \u </w:instrText>
          </w:r>
          <w:r>
            <w:fldChar w:fldCharType="separate"/>
          </w:r>
          <w:hyperlink w:anchor="_Toc53507992" w:history="1">
            <w:r w:rsidR="004D62BC" w:rsidRPr="00D159B7">
              <w:rPr>
                <w:rStyle w:val="Hyperlinkki"/>
                <w:noProof/>
              </w:rPr>
              <w:t>LOMAKKEEN KÄYTTÄJÄLLE</w:t>
            </w:r>
            <w:r w:rsidR="004D62BC">
              <w:rPr>
                <w:noProof/>
                <w:webHidden/>
              </w:rPr>
              <w:tab/>
            </w:r>
            <w:r w:rsidR="004D62BC">
              <w:rPr>
                <w:noProof/>
                <w:webHidden/>
              </w:rPr>
              <w:fldChar w:fldCharType="begin"/>
            </w:r>
            <w:r w:rsidR="004D62BC">
              <w:rPr>
                <w:noProof/>
                <w:webHidden/>
              </w:rPr>
              <w:instrText xml:space="preserve"> PAGEREF _Toc53507992 \h </w:instrText>
            </w:r>
            <w:r w:rsidR="004D62BC">
              <w:rPr>
                <w:noProof/>
                <w:webHidden/>
              </w:rPr>
            </w:r>
            <w:r w:rsidR="004D62BC">
              <w:rPr>
                <w:noProof/>
                <w:webHidden/>
              </w:rPr>
              <w:fldChar w:fldCharType="separate"/>
            </w:r>
            <w:r w:rsidR="002F06CD">
              <w:rPr>
                <w:noProof/>
                <w:webHidden/>
              </w:rPr>
              <w:t>1</w:t>
            </w:r>
            <w:r w:rsidR="004D62BC">
              <w:rPr>
                <w:noProof/>
                <w:webHidden/>
              </w:rPr>
              <w:fldChar w:fldCharType="end"/>
            </w:r>
          </w:hyperlink>
        </w:p>
        <w:p w14:paraId="27912EC8" w14:textId="24319BF2" w:rsidR="004D62BC" w:rsidRDefault="00000000">
          <w:pPr>
            <w:pStyle w:val="Sisluet2"/>
            <w:tabs>
              <w:tab w:val="right" w:leader="dot" w:pos="9628"/>
            </w:tabs>
            <w:rPr>
              <w:rFonts w:asciiTheme="minorHAnsi" w:eastAsiaTheme="minorEastAsia" w:hAnsiTheme="minorHAnsi"/>
              <w:noProof/>
              <w:sz w:val="22"/>
              <w:lang w:eastAsia="fi-FI"/>
            </w:rPr>
          </w:pPr>
          <w:hyperlink w:anchor="_Toc53507993" w:history="1">
            <w:r w:rsidR="004D62BC" w:rsidRPr="00D159B7">
              <w:rPr>
                <w:rStyle w:val="Hyperlinkki"/>
                <w:noProof/>
              </w:rPr>
              <w:t>1 PALVELUNTUOTTAJAA KOSKEVAT TIEDOT</w:t>
            </w:r>
            <w:r w:rsidR="004D62BC">
              <w:rPr>
                <w:noProof/>
                <w:webHidden/>
              </w:rPr>
              <w:tab/>
            </w:r>
            <w:r w:rsidR="004D62BC">
              <w:rPr>
                <w:noProof/>
                <w:webHidden/>
              </w:rPr>
              <w:fldChar w:fldCharType="begin"/>
            </w:r>
            <w:r w:rsidR="004D62BC">
              <w:rPr>
                <w:noProof/>
                <w:webHidden/>
              </w:rPr>
              <w:instrText xml:space="preserve"> PAGEREF _Toc53507993 \h </w:instrText>
            </w:r>
            <w:r w:rsidR="004D62BC">
              <w:rPr>
                <w:noProof/>
                <w:webHidden/>
              </w:rPr>
            </w:r>
            <w:r w:rsidR="004D62BC">
              <w:rPr>
                <w:noProof/>
                <w:webHidden/>
              </w:rPr>
              <w:fldChar w:fldCharType="separate"/>
            </w:r>
            <w:r w:rsidR="002F06CD">
              <w:rPr>
                <w:noProof/>
                <w:webHidden/>
              </w:rPr>
              <w:t>2</w:t>
            </w:r>
            <w:r w:rsidR="004D62BC">
              <w:rPr>
                <w:noProof/>
                <w:webHidden/>
              </w:rPr>
              <w:fldChar w:fldCharType="end"/>
            </w:r>
          </w:hyperlink>
        </w:p>
        <w:p w14:paraId="07BC76D1" w14:textId="754C69CF" w:rsidR="004D62BC" w:rsidRDefault="00000000">
          <w:pPr>
            <w:pStyle w:val="Sisluet2"/>
            <w:tabs>
              <w:tab w:val="right" w:leader="dot" w:pos="9628"/>
            </w:tabs>
            <w:rPr>
              <w:rFonts w:asciiTheme="minorHAnsi" w:eastAsiaTheme="minorEastAsia" w:hAnsiTheme="minorHAnsi"/>
              <w:noProof/>
              <w:sz w:val="22"/>
              <w:lang w:eastAsia="fi-FI"/>
            </w:rPr>
          </w:pPr>
          <w:hyperlink w:anchor="_Toc53507994" w:history="1">
            <w:r w:rsidR="004D62BC" w:rsidRPr="00D159B7">
              <w:rPr>
                <w:rStyle w:val="Hyperlinkki"/>
                <w:noProof/>
              </w:rPr>
              <w:t>2 TOIMINTA-AJATUS, ARVOT JA TOIMINTAPERIAATTEET</w:t>
            </w:r>
            <w:r w:rsidR="004D62BC">
              <w:rPr>
                <w:noProof/>
                <w:webHidden/>
              </w:rPr>
              <w:tab/>
            </w:r>
            <w:r w:rsidR="004D62BC">
              <w:rPr>
                <w:noProof/>
                <w:webHidden/>
              </w:rPr>
              <w:fldChar w:fldCharType="begin"/>
            </w:r>
            <w:r w:rsidR="004D62BC">
              <w:rPr>
                <w:noProof/>
                <w:webHidden/>
              </w:rPr>
              <w:instrText xml:space="preserve"> PAGEREF _Toc53507994 \h </w:instrText>
            </w:r>
            <w:r w:rsidR="004D62BC">
              <w:rPr>
                <w:noProof/>
                <w:webHidden/>
              </w:rPr>
            </w:r>
            <w:r w:rsidR="004D62BC">
              <w:rPr>
                <w:noProof/>
                <w:webHidden/>
              </w:rPr>
              <w:fldChar w:fldCharType="separate"/>
            </w:r>
            <w:r w:rsidR="002F06CD">
              <w:rPr>
                <w:noProof/>
                <w:webHidden/>
              </w:rPr>
              <w:t>3</w:t>
            </w:r>
            <w:r w:rsidR="004D62BC">
              <w:rPr>
                <w:noProof/>
                <w:webHidden/>
              </w:rPr>
              <w:fldChar w:fldCharType="end"/>
            </w:r>
          </w:hyperlink>
        </w:p>
        <w:p w14:paraId="6426E054" w14:textId="5D1AAA87" w:rsidR="004D62BC" w:rsidRDefault="00000000">
          <w:pPr>
            <w:pStyle w:val="Sisluet2"/>
            <w:tabs>
              <w:tab w:val="right" w:leader="dot" w:pos="9628"/>
            </w:tabs>
            <w:rPr>
              <w:rFonts w:asciiTheme="minorHAnsi" w:eastAsiaTheme="minorEastAsia" w:hAnsiTheme="minorHAnsi"/>
              <w:noProof/>
              <w:sz w:val="22"/>
              <w:lang w:eastAsia="fi-FI"/>
            </w:rPr>
          </w:pPr>
          <w:hyperlink w:anchor="_Toc53507995" w:history="1">
            <w:r w:rsidR="004D62BC" w:rsidRPr="00D159B7">
              <w:rPr>
                <w:rStyle w:val="Hyperlinkki"/>
                <w:noProof/>
              </w:rPr>
              <w:t>3 RISKIENHALLINTA</w:t>
            </w:r>
            <w:r w:rsidR="004D62BC">
              <w:rPr>
                <w:noProof/>
                <w:webHidden/>
              </w:rPr>
              <w:tab/>
            </w:r>
            <w:r w:rsidR="004D62BC">
              <w:rPr>
                <w:noProof/>
                <w:webHidden/>
              </w:rPr>
              <w:fldChar w:fldCharType="begin"/>
            </w:r>
            <w:r w:rsidR="004D62BC">
              <w:rPr>
                <w:noProof/>
                <w:webHidden/>
              </w:rPr>
              <w:instrText xml:space="preserve"> PAGEREF _Toc53507995 \h </w:instrText>
            </w:r>
            <w:r w:rsidR="004D62BC">
              <w:rPr>
                <w:noProof/>
                <w:webHidden/>
              </w:rPr>
            </w:r>
            <w:r w:rsidR="004D62BC">
              <w:rPr>
                <w:noProof/>
                <w:webHidden/>
              </w:rPr>
              <w:fldChar w:fldCharType="separate"/>
            </w:r>
            <w:r w:rsidR="002F06CD">
              <w:rPr>
                <w:noProof/>
                <w:webHidden/>
              </w:rPr>
              <w:t>4</w:t>
            </w:r>
            <w:r w:rsidR="004D62BC">
              <w:rPr>
                <w:noProof/>
                <w:webHidden/>
              </w:rPr>
              <w:fldChar w:fldCharType="end"/>
            </w:r>
          </w:hyperlink>
        </w:p>
        <w:p w14:paraId="4278DD64" w14:textId="7E3D920A" w:rsidR="004D62BC" w:rsidRDefault="00000000">
          <w:pPr>
            <w:pStyle w:val="Sisluet2"/>
            <w:tabs>
              <w:tab w:val="right" w:leader="dot" w:pos="9628"/>
            </w:tabs>
            <w:rPr>
              <w:rFonts w:asciiTheme="minorHAnsi" w:eastAsiaTheme="minorEastAsia" w:hAnsiTheme="minorHAnsi"/>
              <w:noProof/>
              <w:sz w:val="22"/>
              <w:lang w:eastAsia="fi-FI"/>
            </w:rPr>
          </w:pPr>
          <w:hyperlink w:anchor="_Toc53507996" w:history="1">
            <w:r w:rsidR="004D62BC" w:rsidRPr="00D159B7">
              <w:rPr>
                <w:rStyle w:val="Hyperlinkki"/>
                <w:noProof/>
              </w:rPr>
              <w:t>4 OMAVALVONTASUUNNITELMAN LAATIMINEN</w:t>
            </w:r>
            <w:r w:rsidR="004D62BC">
              <w:rPr>
                <w:noProof/>
                <w:webHidden/>
              </w:rPr>
              <w:tab/>
            </w:r>
            <w:r w:rsidR="004D62BC">
              <w:rPr>
                <w:noProof/>
                <w:webHidden/>
              </w:rPr>
              <w:fldChar w:fldCharType="begin"/>
            </w:r>
            <w:r w:rsidR="004D62BC">
              <w:rPr>
                <w:noProof/>
                <w:webHidden/>
              </w:rPr>
              <w:instrText xml:space="preserve"> PAGEREF _Toc53507996 \h </w:instrText>
            </w:r>
            <w:r w:rsidR="004D62BC">
              <w:rPr>
                <w:noProof/>
                <w:webHidden/>
              </w:rPr>
            </w:r>
            <w:r w:rsidR="004D62BC">
              <w:rPr>
                <w:noProof/>
                <w:webHidden/>
              </w:rPr>
              <w:fldChar w:fldCharType="separate"/>
            </w:r>
            <w:r w:rsidR="002F06CD">
              <w:rPr>
                <w:noProof/>
                <w:webHidden/>
              </w:rPr>
              <w:t>6</w:t>
            </w:r>
            <w:r w:rsidR="004D62BC">
              <w:rPr>
                <w:noProof/>
                <w:webHidden/>
              </w:rPr>
              <w:fldChar w:fldCharType="end"/>
            </w:r>
          </w:hyperlink>
        </w:p>
        <w:p w14:paraId="31D22E3B" w14:textId="14BDA753" w:rsidR="004D62BC" w:rsidRDefault="00000000">
          <w:pPr>
            <w:pStyle w:val="Sisluet2"/>
            <w:tabs>
              <w:tab w:val="right" w:leader="dot" w:pos="9628"/>
            </w:tabs>
            <w:rPr>
              <w:rFonts w:asciiTheme="minorHAnsi" w:eastAsiaTheme="minorEastAsia" w:hAnsiTheme="minorHAnsi"/>
              <w:noProof/>
              <w:sz w:val="22"/>
              <w:lang w:eastAsia="fi-FI"/>
            </w:rPr>
          </w:pPr>
          <w:hyperlink w:anchor="_Toc53507997" w:history="1">
            <w:r w:rsidR="004D62BC" w:rsidRPr="00D159B7">
              <w:rPr>
                <w:rStyle w:val="Hyperlinkki"/>
                <w:noProof/>
              </w:rPr>
              <w:t>5 ASIAKKAAN ASEMA JA OIKEUDET</w:t>
            </w:r>
            <w:r w:rsidR="004D62BC">
              <w:rPr>
                <w:noProof/>
                <w:webHidden/>
              </w:rPr>
              <w:tab/>
            </w:r>
            <w:r w:rsidR="004D62BC">
              <w:rPr>
                <w:noProof/>
                <w:webHidden/>
              </w:rPr>
              <w:fldChar w:fldCharType="begin"/>
            </w:r>
            <w:r w:rsidR="004D62BC">
              <w:rPr>
                <w:noProof/>
                <w:webHidden/>
              </w:rPr>
              <w:instrText xml:space="preserve"> PAGEREF _Toc53507997 \h </w:instrText>
            </w:r>
            <w:r w:rsidR="004D62BC">
              <w:rPr>
                <w:noProof/>
                <w:webHidden/>
              </w:rPr>
            </w:r>
            <w:r w:rsidR="004D62BC">
              <w:rPr>
                <w:noProof/>
                <w:webHidden/>
              </w:rPr>
              <w:fldChar w:fldCharType="separate"/>
            </w:r>
            <w:r w:rsidR="002F06CD">
              <w:rPr>
                <w:noProof/>
                <w:webHidden/>
              </w:rPr>
              <w:t>7</w:t>
            </w:r>
            <w:r w:rsidR="004D62BC">
              <w:rPr>
                <w:noProof/>
                <w:webHidden/>
              </w:rPr>
              <w:fldChar w:fldCharType="end"/>
            </w:r>
          </w:hyperlink>
        </w:p>
        <w:p w14:paraId="67444C4C" w14:textId="187A3C52" w:rsidR="004D62BC" w:rsidRDefault="00000000">
          <w:pPr>
            <w:pStyle w:val="Sisluet2"/>
            <w:tabs>
              <w:tab w:val="right" w:leader="dot" w:pos="9628"/>
            </w:tabs>
            <w:rPr>
              <w:rFonts w:asciiTheme="minorHAnsi" w:eastAsiaTheme="minorEastAsia" w:hAnsiTheme="minorHAnsi"/>
              <w:noProof/>
              <w:sz w:val="22"/>
              <w:lang w:eastAsia="fi-FI"/>
            </w:rPr>
          </w:pPr>
          <w:hyperlink w:anchor="_Toc53507998" w:history="1">
            <w:r w:rsidR="004D62BC" w:rsidRPr="00D159B7">
              <w:rPr>
                <w:rStyle w:val="Hyperlinkki"/>
                <w:noProof/>
              </w:rPr>
              <w:t>6 PALVELUN SISÄLLÖN OMAVALVONTA</w:t>
            </w:r>
            <w:r w:rsidR="004D62BC">
              <w:rPr>
                <w:noProof/>
                <w:webHidden/>
              </w:rPr>
              <w:tab/>
            </w:r>
            <w:r w:rsidR="004D62BC">
              <w:rPr>
                <w:noProof/>
                <w:webHidden/>
              </w:rPr>
              <w:fldChar w:fldCharType="begin"/>
            </w:r>
            <w:r w:rsidR="004D62BC">
              <w:rPr>
                <w:noProof/>
                <w:webHidden/>
              </w:rPr>
              <w:instrText xml:space="preserve"> PAGEREF _Toc53507998 \h </w:instrText>
            </w:r>
            <w:r w:rsidR="004D62BC">
              <w:rPr>
                <w:noProof/>
                <w:webHidden/>
              </w:rPr>
            </w:r>
            <w:r w:rsidR="004D62BC">
              <w:rPr>
                <w:noProof/>
                <w:webHidden/>
              </w:rPr>
              <w:fldChar w:fldCharType="separate"/>
            </w:r>
            <w:r w:rsidR="002F06CD">
              <w:rPr>
                <w:noProof/>
                <w:webHidden/>
              </w:rPr>
              <w:t>12</w:t>
            </w:r>
            <w:r w:rsidR="004D62BC">
              <w:rPr>
                <w:noProof/>
                <w:webHidden/>
              </w:rPr>
              <w:fldChar w:fldCharType="end"/>
            </w:r>
          </w:hyperlink>
        </w:p>
        <w:p w14:paraId="422FE8A9" w14:textId="6648417B" w:rsidR="004D62BC" w:rsidRDefault="00000000">
          <w:pPr>
            <w:pStyle w:val="Sisluet2"/>
            <w:tabs>
              <w:tab w:val="right" w:leader="dot" w:pos="9628"/>
            </w:tabs>
            <w:rPr>
              <w:rFonts w:asciiTheme="minorHAnsi" w:eastAsiaTheme="minorEastAsia" w:hAnsiTheme="minorHAnsi"/>
              <w:noProof/>
              <w:sz w:val="22"/>
              <w:lang w:eastAsia="fi-FI"/>
            </w:rPr>
          </w:pPr>
          <w:hyperlink w:anchor="_Toc53507999" w:history="1">
            <w:r w:rsidR="004D62BC" w:rsidRPr="00D159B7">
              <w:rPr>
                <w:rStyle w:val="Hyperlinkki"/>
                <w:noProof/>
              </w:rPr>
              <w:t>7 ASIAKASTURVALLISUUS</w:t>
            </w:r>
            <w:r w:rsidR="004D62BC">
              <w:rPr>
                <w:noProof/>
                <w:webHidden/>
              </w:rPr>
              <w:tab/>
            </w:r>
            <w:r w:rsidR="004D62BC">
              <w:rPr>
                <w:noProof/>
                <w:webHidden/>
              </w:rPr>
              <w:fldChar w:fldCharType="begin"/>
            </w:r>
            <w:r w:rsidR="004D62BC">
              <w:rPr>
                <w:noProof/>
                <w:webHidden/>
              </w:rPr>
              <w:instrText xml:space="preserve"> PAGEREF _Toc53507999 \h </w:instrText>
            </w:r>
            <w:r w:rsidR="004D62BC">
              <w:rPr>
                <w:noProof/>
                <w:webHidden/>
              </w:rPr>
            </w:r>
            <w:r w:rsidR="004D62BC">
              <w:rPr>
                <w:noProof/>
                <w:webHidden/>
              </w:rPr>
              <w:fldChar w:fldCharType="separate"/>
            </w:r>
            <w:r w:rsidR="002F06CD">
              <w:rPr>
                <w:noProof/>
                <w:webHidden/>
              </w:rPr>
              <w:t>17</w:t>
            </w:r>
            <w:r w:rsidR="004D62BC">
              <w:rPr>
                <w:noProof/>
                <w:webHidden/>
              </w:rPr>
              <w:fldChar w:fldCharType="end"/>
            </w:r>
          </w:hyperlink>
        </w:p>
        <w:p w14:paraId="42FD6832" w14:textId="42DA1557" w:rsidR="004D62BC" w:rsidRDefault="00000000">
          <w:pPr>
            <w:pStyle w:val="Sisluet2"/>
            <w:tabs>
              <w:tab w:val="right" w:leader="dot" w:pos="9628"/>
            </w:tabs>
            <w:rPr>
              <w:rFonts w:asciiTheme="minorHAnsi" w:eastAsiaTheme="minorEastAsia" w:hAnsiTheme="minorHAnsi"/>
              <w:noProof/>
              <w:sz w:val="22"/>
              <w:lang w:eastAsia="fi-FI"/>
            </w:rPr>
          </w:pPr>
          <w:hyperlink w:anchor="_Toc53508000" w:history="1">
            <w:r w:rsidR="004D62BC" w:rsidRPr="00D159B7">
              <w:rPr>
                <w:rStyle w:val="Hyperlinkki"/>
                <w:noProof/>
              </w:rPr>
              <w:t>8 ASIAKAS- JA POTILASTIETOJEN KÄSITTELY JA KIRJAAMINEN</w:t>
            </w:r>
            <w:r w:rsidR="004D62BC">
              <w:rPr>
                <w:noProof/>
                <w:webHidden/>
              </w:rPr>
              <w:tab/>
            </w:r>
            <w:r w:rsidR="004D62BC">
              <w:rPr>
                <w:noProof/>
                <w:webHidden/>
              </w:rPr>
              <w:fldChar w:fldCharType="begin"/>
            </w:r>
            <w:r w:rsidR="004D62BC">
              <w:rPr>
                <w:noProof/>
                <w:webHidden/>
              </w:rPr>
              <w:instrText xml:space="preserve"> PAGEREF _Toc53508000 \h </w:instrText>
            </w:r>
            <w:r w:rsidR="004D62BC">
              <w:rPr>
                <w:noProof/>
                <w:webHidden/>
              </w:rPr>
            </w:r>
            <w:r w:rsidR="004D62BC">
              <w:rPr>
                <w:noProof/>
                <w:webHidden/>
              </w:rPr>
              <w:fldChar w:fldCharType="separate"/>
            </w:r>
            <w:r w:rsidR="002F06CD">
              <w:rPr>
                <w:noProof/>
                <w:webHidden/>
              </w:rPr>
              <w:t>23</w:t>
            </w:r>
            <w:r w:rsidR="004D62BC">
              <w:rPr>
                <w:noProof/>
                <w:webHidden/>
              </w:rPr>
              <w:fldChar w:fldCharType="end"/>
            </w:r>
          </w:hyperlink>
        </w:p>
        <w:p w14:paraId="0E9326FA" w14:textId="7371AC6A" w:rsidR="004D62BC" w:rsidRDefault="00000000">
          <w:pPr>
            <w:pStyle w:val="Sisluet2"/>
            <w:tabs>
              <w:tab w:val="right" w:leader="dot" w:pos="9628"/>
            </w:tabs>
            <w:rPr>
              <w:rFonts w:asciiTheme="minorHAnsi" w:eastAsiaTheme="minorEastAsia" w:hAnsiTheme="minorHAnsi"/>
              <w:noProof/>
              <w:sz w:val="22"/>
              <w:lang w:eastAsia="fi-FI"/>
            </w:rPr>
          </w:pPr>
          <w:hyperlink w:anchor="_Toc53508001" w:history="1">
            <w:r w:rsidR="004D62BC" w:rsidRPr="00D159B7">
              <w:rPr>
                <w:rStyle w:val="Hyperlinkki"/>
                <w:noProof/>
              </w:rPr>
              <w:t>9 YHTEENVETO KEHITTÄMISSUUNNITELMASTA</w:t>
            </w:r>
            <w:r w:rsidR="004D62BC">
              <w:rPr>
                <w:noProof/>
                <w:webHidden/>
              </w:rPr>
              <w:tab/>
            </w:r>
            <w:r w:rsidR="004D62BC">
              <w:rPr>
                <w:noProof/>
                <w:webHidden/>
              </w:rPr>
              <w:fldChar w:fldCharType="begin"/>
            </w:r>
            <w:r w:rsidR="004D62BC">
              <w:rPr>
                <w:noProof/>
                <w:webHidden/>
              </w:rPr>
              <w:instrText xml:space="preserve"> PAGEREF _Toc53508001 \h </w:instrText>
            </w:r>
            <w:r w:rsidR="004D62BC">
              <w:rPr>
                <w:noProof/>
                <w:webHidden/>
              </w:rPr>
            </w:r>
            <w:r w:rsidR="004D62BC">
              <w:rPr>
                <w:noProof/>
                <w:webHidden/>
              </w:rPr>
              <w:fldChar w:fldCharType="separate"/>
            </w:r>
            <w:r w:rsidR="002F06CD">
              <w:rPr>
                <w:noProof/>
                <w:webHidden/>
              </w:rPr>
              <w:t>24</w:t>
            </w:r>
            <w:r w:rsidR="004D62BC">
              <w:rPr>
                <w:noProof/>
                <w:webHidden/>
              </w:rPr>
              <w:fldChar w:fldCharType="end"/>
            </w:r>
          </w:hyperlink>
        </w:p>
        <w:p w14:paraId="3E4AEC02" w14:textId="1EE1E6BC" w:rsidR="004D62BC" w:rsidRDefault="00000000">
          <w:pPr>
            <w:pStyle w:val="Sisluet2"/>
            <w:tabs>
              <w:tab w:val="right" w:leader="dot" w:pos="9628"/>
            </w:tabs>
            <w:rPr>
              <w:rFonts w:asciiTheme="minorHAnsi" w:eastAsiaTheme="minorEastAsia" w:hAnsiTheme="minorHAnsi"/>
              <w:noProof/>
              <w:sz w:val="22"/>
              <w:lang w:eastAsia="fi-FI"/>
            </w:rPr>
          </w:pPr>
          <w:hyperlink w:anchor="_Toc53508002" w:history="1">
            <w:r w:rsidR="004D62BC" w:rsidRPr="00D159B7">
              <w:rPr>
                <w:rStyle w:val="Hyperlinkki"/>
                <w:noProof/>
              </w:rPr>
              <w:t>10 OMAVALVONTASUUNNITELMAN SEURANTA</w:t>
            </w:r>
            <w:r w:rsidR="004D62BC">
              <w:rPr>
                <w:noProof/>
                <w:webHidden/>
              </w:rPr>
              <w:tab/>
            </w:r>
            <w:r w:rsidR="004D62BC">
              <w:rPr>
                <w:noProof/>
                <w:webHidden/>
              </w:rPr>
              <w:fldChar w:fldCharType="begin"/>
            </w:r>
            <w:r w:rsidR="004D62BC">
              <w:rPr>
                <w:noProof/>
                <w:webHidden/>
              </w:rPr>
              <w:instrText xml:space="preserve"> PAGEREF _Toc53508002 \h </w:instrText>
            </w:r>
            <w:r w:rsidR="004D62BC">
              <w:rPr>
                <w:noProof/>
                <w:webHidden/>
              </w:rPr>
            </w:r>
            <w:r w:rsidR="004D62BC">
              <w:rPr>
                <w:noProof/>
                <w:webHidden/>
              </w:rPr>
              <w:fldChar w:fldCharType="separate"/>
            </w:r>
            <w:r w:rsidR="002F06CD">
              <w:rPr>
                <w:noProof/>
                <w:webHidden/>
              </w:rPr>
              <w:t>24</w:t>
            </w:r>
            <w:r w:rsidR="004D62BC">
              <w:rPr>
                <w:noProof/>
                <w:webHidden/>
              </w:rPr>
              <w:fldChar w:fldCharType="end"/>
            </w:r>
          </w:hyperlink>
        </w:p>
        <w:p w14:paraId="664EE51A" w14:textId="5B4CE27D" w:rsidR="004814E2" w:rsidRDefault="004814E2">
          <w:r>
            <w:rPr>
              <w:b/>
              <w:bCs/>
            </w:rPr>
            <w:fldChar w:fldCharType="end"/>
          </w:r>
        </w:p>
      </w:sdtContent>
    </w:sdt>
    <w:p w14:paraId="09389FE3" w14:textId="77777777" w:rsidR="004D62BC" w:rsidRDefault="004D62BC" w:rsidP="003A0517">
      <w:pPr>
        <w:rPr>
          <w:rFonts w:eastAsiaTheme="majorEastAsia" w:cstheme="majorBidi"/>
          <w:sz w:val="26"/>
          <w:szCs w:val="26"/>
        </w:rPr>
      </w:pPr>
      <w:bookmarkStart w:id="1" w:name="_Toc53507992"/>
      <w:r>
        <w:br w:type="page"/>
      </w:r>
      <w:bookmarkEnd w:id="0"/>
      <w:bookmarkEnd w:id="1"/>
    </w:p>
    <w:p w14:paraId="1BFD43C2" w14:textId="77777777" w:rsidR="001877BC" w:rsidRDefault="001877BC" w:rsidP="0099749E">
      <w:pPr>
        <w:pStyle w:val="Otsikko2"/>
      </w:pPr>
      <w:bookmarkStart w:id="2" w:name="_Toc45556421"/>
    </w:p>
    <w:p w14:paraId="1BE6C52A" w14:textId="3D525E6D" w:rsidR="004238A6" w:rsidRPr="004238A6" w:rsidRDefault="00DE6CB7" w:rsidP="0099749E">
      <w:pPr>
        <w:pStyle w:val="Otsikko2"/>
      </w:pPr>
      <w:bookmarkStart w:id="3" w:name="_Toc53507993"/>
      <w:r w:rsidRPr="00DE6CB7">
        <w:t>1 PALVELUNTUOTTAJAA KOSKEVAT TIEDOT</w:t>
      </w:r>
      <w:bookmarkEnd w:id="2"/>
      <w:bookmarkEnd w:id="3"/>
    </w:p>
    <w:p w14:paraId="5BA4803A" w14:textId="7F6D0A49" w:rsidR="00DE6CB7" w:rsidRDefault="00DE6CB7" w:rsidP="004814E2">
      <w:bookmarkStart w:id="4" w:name="_Toc45556422"/>
      <w:r>
        <w:t>Palveluntuottaja</w:t>
      </w:r>
      <w:bookmarkEnd w:id="4"/>
    </w:p>
    <w:p w14:paraId="4516FD3B" w14:textId="77777777" w:rsidR="0030254E" w:rsidRDefault="00DE6CB7" w:rsidP="00FE1005">
      <w:pPr>
        <w:spacing w:line="276" w:lineRule="auto"/>
      </w:pPr>
      <w:r>
        <w:t xml:space="preserve">Nimi </w:t>
      </w:r>
      <w:r w:rsidR="0030254E">
        <w:t xml:space="preserve">  </w:t>
      </w:r>
      <w:r w:rsidR="00DC2AEA" w:rsidRPr="0030254E">
        <w:rPr>
          <w:b/>
          <w:bCs/>
        </w:rPr>
        <w:t>Kouvolan Palvelukotiyhdistys ry</w:t>
      </w:r>
    </w:p>
    <w:p w14:paraId="257D4A52" w14:textId="068A66FB" w:rsidR="00FE1005" w:rsidRDefault="0030254E" w:rsidP="00FE1005">
      <w:pPr>
        <w:spacing w:line="276" w:lineRule="auto"/>
      </w:pPr>
      <w:r>
        <w:t xml:space="preserve">Y-tunnus </w:t>
      </w:r>
      <w:r w:rsidR="00DC2AEA" w:rsidRPr="0020052A">
        <w:rPr>
          <w:b/>
          <w:bCs/>
          <w:u w:val="single"/>
        </w:rPr>
        <w:t>206698-6</w:t>
      </w:r>
      <w:r w:rsidR="00512456" w:rsidRPr="0020052A">
        <w:rPr>
          <w:b/>
          <w:bCs/>
          <w:u w:val="single"/>
        </w:rPr>
        <w:tab/>
      </w:r>
    </w:p>
    <w:p w14:paraId="7445F79F" w14:textId="5D03911C" w:rsidR="00B06D77" w:rsidRDefault="00B06D77" w:rsidP="004814E2">
      <w:bookmarkStart w:id="5" w:name="_Toc45556423"/>
      <w:r>
        <w:t>Kunta</w:t>
      </w:r>
      <w:bookmarkEnd w:id="5"/>
    </w:p>
    <w:p w14:paraId="14409B7F" w14:textId="5D53D5EE" w:rsidR="00DE6CB7" w:rsidRDefault="00DE6CB7" w:rsidP="00DE6CB7">
      <w:pPr>
        <w:spacing w:line="276" w:lineRule="auto"/>
      </w:pPr>
      <w:r>
        <w:t xml:space="preserve">Kunnan nimi </w:t>
      </w:r>
      <w:r w:rsidR="00DC2AEA" w:rsidRPr="0020052A">
        <w:rPr>
          <w:b/>
          <w:bCs/>
          <w:u w:val="single"/>
        </w:rPr>
        <w:t>Kouvola</w:t>
      </w:r>
      <w:r w:rsidRPr="00BA6527">
        <w:rPr>
          <w:u w:val="single"/>
        </w:rPr>
        <w:tab/>
      </w:r>
      <w:r w:rsidRPr="00BA6527">
        <w:rPr>
          <w:u w:val="single"/>
        </w:rPr>
        <w:tab/>
      </w:r>
      <w:r>
        <w:rPr>
          <w:u w:val="single"/>
        </w:rPr>
        <w:tab/>
      </w:r>
      <w:r>
        <w:rPr>
          <w:u w:val="single"/>
        </w:rPr>
        <w:tab/>
      </w:r>
      <w:r>
        <w:rPr>
          <w:u w:val="single"/>
        </w:rPr>
        <w:tab/>
      </w:r>
      <w:r w:rsidRPr="00BA6527">
        <w:rPr>
          <w:u w:val="single"/>
        </w:rPr>
        <w:tab/>
      </w:r>
    </w:p>
    <w:p w14:paraId="29BA34C6" w14:textId="1432900B" w:rsidR="00DE6CB7" w:rsidRDefault="00DE6CB7" w:rsidP="00DE6CB7">
      <w:pPr>
        <w:spacing w:line="276" w:lineRule="auto"/>
      </w:pPr>
      <w:r>
        <w:t xml:space="preserve">Kuntayhtymän nimi </w:t>
      </w:r>
      <w:r>
        <w:rPr>
          <w:u w:val="single"/>
        </w:rPr>
        <w:fldChar w:fldCharType="begin">
          <w:ffData>
            <w:name w:val=""/>
            <w:enabled/>
            <w:calcOnExit w:val="0"/>
            <w:helpText w:type="text" w:val="Postiosoit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BA6527">
        <w:rPr>
          <w:u w:val="single"/>
        </w:rPr>
        <w:tab/>
      </w:r>
      <w:r w:rsidRPr="00BA6527">
        <w:rPr>
          <w:u w:val="single"/>
        </w:rPr>
        <w:tab/>
      </w:r>
      <w:r w:rsidRPr="00BA6527">
        <w:rPr>
          <w:u w:val="single"/>
        </w:rPr>
        <w:tab/>
      </w:r>
      <w:r>
        <w:rPr>
          <w:u w:val="single"/>
        </w:rPr>
        <w:tab/>
      </w:r>
      <w:r>
        <w:rPr>
          <w:u w:val="single"/>
        </w:rPr>
        <w:tab/>
      </w:r>
      <w:r>
        <w:rPr>
          <w:u w:val="single"/>
        </w:rPr>
        <w:tab/>
      </w:r>
    </w:p>
    <w:p w14:paraId="50E03D03" w14:textId="1AB78CFC" w:rsidR="00DE6CB7" w:rsidRDefault="00DE6CB7" w:rsidP="00DE6CB7">
      <w:pPr>
        <w:spacing w:line="276" w:lineRule="auto"/>
      </w:pPr>
      <w:r>
        <w:t xml:space="preserve">Sote-alueen nimi: </w:t>
      </w:r>
      <w:r w:rsidR="00DC2AEA" w:rsidRPr="2EC312E4">
        <w:rPr>
          <w:b/>
          <w:bCs/>
        </w:rPr>
        <w:t>Kym</w:t>
      </w:r>
      <w:r w:rsidR="00E90992" w:rsidRPr="2EC312E4">
        <w:rPr>
          <w:b/>
          <w:bCs/>
        </w:rPr>
        <w:t>enlaakson hyvinvointialue</w:t>
      </w:r>
      <w:r>
        <w:tab/>
      </w:r>
      <w:r>
        <w:tab/>
      </w:r>
      <w:r>
        <w:tab/>
      </w:r>
      <w:r>
        <w:tab/>
      </w:r>
      <w:r>
        <w:tab/>
      </w:r>
      <w:r>
        <w:tab/>
      </w:r>
    </w:p>
    <w:p w14:paraId="63C5A1AD" w14:textId="718A01FF" w:rsidR="00512456" w:rsidRDefault="00B06D77" w:rsidP="004814E2">
      <w:bookmarkStart w:id="6" w:name="_Toc45556424"/>
      <w:r>
        <w:t>Toimintayksikkö</w:t>
      </w:r>
      <w:r w:rsidR="00512456">
        <w:t xml:space="preserve"> tai </w:t>
      </w:r>
      <w:r w:rsidR="00F17E42">
        <w:t>toimintakokonaisuus</w:t>
      </w:r>
      <w:bookmarkEnd w:id="6"/>
    </w:p>
    <w:p w14:paraId="45918E35" w14:textId="7A5DC3C2" w:rsidR="00DE6CB7" w:rsidRDefault="00512456" w:rsidP="00512456">
      <w:r w:rsidRPr="2EC312E4">
        <w:t>N</w:t>
      </w:r>
      <w:r w:rsidR="00DE6CB7" w:rsidRPr="2EC312E4">
        <w:t xml:space="preserve">imi: </w:t>
      </w:r>
      <w:r w:rsidRPr="2EC312E4">
        <w:rPr>
          <w:b/>
          <w:bCs/>
        </w:rPr>
        <w:t>Käpylän palvelukeskus/asumispa</w:t>
      </w:r>
      <w:r w:rsidR="00F5521B">
        <w:rPr>
          <w:b/>
          <w:bCs/>
        </w:rPr>
        <w:t>lvelu</w:t>
      </w:r>
      <w:r>
        <w:tab/>
      </w:r>
      <w:r>
        <w:tab/>
      </w:r>
      <w:r>
        <w:tab/>
      </w:r>
      <w:r>
        <w:tab/>
      </w:r>
      <w:r>
        <w:tab/>
      </w:r>
      <w:r>
        <w:tab/>
      </w:r>
    </w:p>
    <w:p w14:paraId="36277958" w14:textId="018DD388" w:rsidR="00DE6CB7" w:rsidRDefault="00512456" w:rsidP="00DE6CB7">
      <w:pPr>
        <w:spacing w:line="276" w:lineRule="auto"/>
      </w:pPr>
      <w:r>
        <w:t>K</w:t>
      </w:r>
      <w:r w:rsidR="00DE6CB7">
        <w:t>atuosoite</w:t>
      </w:r>
      <w:r>
        <w:t xml:space="preserve">: </w:t>
      </w:r>
      <w:proofErr w:type="spellStart"/>
      <w:r w:rsidR="00DE6CB7" w:rsidRPr="0020052A">
        <w:rPr>
          <w:b/>
          <w:bCs/>
        </w:rPr>
        <w:t>Käpylänkatu</w:t>
      </w:r>
      <w:proofErr w:type="spellEnd"/>
      <w:r w:rsidR="00DE6CB7" w:rsidRPr="0020052A">
        <w:rPr>
          <w:b/>
          <w:bCs/>
        </w:rPr>
        <w:t xml:space="preserve"> 30</w:t>
      </w:r>
      <w:r w:rsidR="00DE6CB7" w:rsidRPr="00BA6527">
        <w:rPr>
          <w:u w:val="single"/>
        </w:rPr>
        <w:tab/>
      </w:r>
      <w:r w:rsidR="00DE6CB7" w:rsidRPr="00BA6527">
        <w:rPr>
          <w:u w:val="single"/>
        </w:rPr>
        <w:tab/>
      </w:r>
      <w:r w:rsidR="00DE6CB7">
        <w:rPr>
          <w:u w:val="single"/>
        </w:rPr>
        <w:tab/>
      </w:r>
      <w:r w:rsidR="00DE6CB7">
        <w:rPr>
          <w:u w:val="single"/>
        </w:rPr>
        <w:tab/>
      </w:r>
      <w:r w:rsidR="00DE6CB7">
        <w:rPr>
          <w:u w:val="single"/>
        </w:rPr>
        <w:tab/>
      </w:r>
    </w:p>
    <w:p w14:paraId="266BECF9" w14:textId="3A2B3B16" w:rsidR="00DE6CB7" w:rsidRDefault="00DE6CB7" w:rsidP="00DE6CB7">
      <w:pPr>
        <w:spacing w:line="276" w:lineRule="auto"/>
        <w:rPr>
          <w:u w:val="single"/>
        </w:rPr>
      </w:pPr>
      <w:r>
        <w:t>Postinumero:</w:t>
      </w:r>
      <w:r w:rsidRPr="0020052A">
        <w:rPr>
          <w:b/>
          <w:bCs/>
        </w:rPr>
        <w:t>45200</w:t>
      </w:r>
      <w:r w:rsidRPr="00BA6527">
        <w:rPr>
          <w:u w:val="single"/>
        </w:rPr>
        <w:tab/>
      </w:r>
      <w:r>
        <w:t xml:space="preserve">Postitoimipaikka: </w:t>
      </w:r>
      <w:r w:rsidRPr="0020052A">
        <w:rPr>
          <w:b/>
          <w:bCs/>
        </w:rPr>
        <w:t>Kouvola</w:t>
      </w:r>
      <w:r w:rsidRPr="00BA6527">
        <w:rPr>
          <w:u w:val="single"/>
        </w:rPr>
        <w:tab/>
      </w:r>
      <w:r w:rsidRPr="00BA6527">
        <w:rPr>
          <w:u w:val="single"/>
        </w:rPr>
        <w:tab/>
      </w:r>
    </w:p>
    <w:p w14:paraId="087F60E3" w14:textId="778F67E8" w:rsidR="00512456" w:rsidRDefault="00512456" w:rsidP="00512456">
      <w:pPr>
        <w:spacing w:line="276" w:lineRule="auto"/>
      </w:pPr>
      <w:r>
        <w:t>Sijaintikunta yhteystietoineen: Kouvola</w:t>
      </w:r>
      <w:r w:rsidRPr="00BA6527">
        <w:rPr>
          <w:u w:val="single"/>
        </w:rPr>
        <w:tab/>
      </w:r>
      <w:r w:rsidRPr="00BA6527">
        <w:rPr>
          <w:u w:val="single"/>
        </w:rPr>
        <w:tab/>
      </w:r>
      <w:r w:rsidRPr="00BA6527">
        <w:rPr>
          <w:u w:val="single"/>
        </w:rPr>
        <w:tab/>
      </w:r>
      <w:r>
        <w:rPr>
          <w:u w:val="single"/>
        </w:rPr>
        <w:tab/>
      </w:r>
      <w:r>
        <w:rPr>
          <w:u w:val="single"/>
        </w:rPr>
        <w:tab/>
      </w:r>
      <w:r w:rsidRPr="00BA6527">
        <w:rPr>
          <w:u w:val="single"/>
        </w:rPr>
        <w:tab/>
      </w:r>
      <w:r w:rsidRPr="00BA6527">
        <w:rPr>
          <w:u w:val="single"/>
        </w:rPr>
        <w:tab/>
      </w:r>
      <w:r w:rsidRPr="00BA6527">
        <w:rPr>
          <w:u w:val="single"/>
        </w:rPr>
        <w:tab/>
      </w:r>
      <w:r>
        <w:rPr>
          <w:u w:val="single"/>
        </w:rPr>
        <w:tab/>
      </w:r>
      <w:r>
        <w:rPr>
          <w:u w:val="single"/>
        </w:rPr>
        <w:tab/>
      </w:r>
      <w:r>
        <w:rPr>
          <w:u w:val="single"/>
        </w:rPr>
        <w:tab/>
      </w:r>
      <w:r>
        <w:rPr>
          <w:u w:val="single"/>
        </w:rPr>
        <w:tab/>
      </w:r>
    </w:p>
    <w:p w14:paraId="009A1F66" w14:textId="77777777" w:rsidR="00512456" w:rsidRDefault="00512456" w:rsidP="00512456">
      <w:pPr>
        <w:spacing w:line="276" w:lineRule="auto"/>
      </w:pPr>
      <w:r>
        <w:t>Palvelumuoto; asiakasryhmä, jolle palvelua tuotetaan; asiakaspaikkamäärä</w:t>
      </w:r>
    </w:p>
    <w:p w14:paraId="56A33007" w14:textId="3F63E9A4" w:rsidR="00DE6CB7" w:rsidRPr="0020052A" w:rsidRDefault="00512456" w:rsidP="00DE6CB7">
      <w:pPr>
        <w:spacing w:line="276" w:lineRule="auto"/>
        <w:rPr>
          <w:b/>
          <w:bCs/>
        </w:rPr>
      </w:pPr>
      <w:r w:rsidRPr="0020052A">
        <w:rPr>
          <w:b/>
          <w:bCs/>
        </w:rPr>
        <w:t>Ikääntyneiden palveluasuminen</w:t>
      </w:r>
      <w:r w:rsidR="0020052A" w:rsidRPr="0020052A">
        <w:rPr>
          <w:b/>
          <w:bCs/>
        </w:rPr>
        <w:t>,</w:t>
      </w:r>
      <w:r w:rsidR="006E5EAF" w:rsidRPr="0020052A">
        <w:rPr>
          <w:b/>
          <w:bCs/>
        </w:rPr>
        <w:t xml:space="preserve"> 72 palveluasuntoa</w:t>
      </w:r>
      <w:r w:rsidRPr="0020052A">
        <w:rPr>
          <w:b/>
          <w:bCs/>
          <w:u w:val="single"/>
        </w:rPr>
        <w:tab/>
      </w:r>
      <w:r w:rsidRPr="0020052A">
        <w:rPr>
          <w:b/>
          <w:bCs/>
          <w:u w:val="single"/>
        </w:rPr>
        <w:tab/>
      </w:r>
      <w:r w:rsidRPr="0020052A">
        <w:rPr>
          <w:b/>
          <w:bCs/>
          <w:u w:val="single"/>
        </w:rPr>
        <w:tab/>
      </w:r>
      <w:r w:rsidRPr="0020052A">
        <w:rPr>
          <w:b/>
          <w:bCs/>
          <w:u w:val="single"/>
        </w:rPr>
        <w:tab/>
      </w:r>
      <w:r w:rsidRPr="0020052A">
        <w:rPr>
          <w:b/>
          <w:bCs/>
          <w:u w:val="single"/>
        </w:rPr>
        <w:tab/>
      </w:r>
      <w:r w:rsidRPr="0020052A">
        <w:rPr>
          <w:b/>
          <w:bCs/>
          <w:u w:val="single"/>
        </w:rPr>
        <w:tab/>
      </w:r>
    </w:p>
    <w:p w14:paraId="46596ABA" w14:textId="246AA79E" w:rsidR="00FE1005" w:rsidRDefault="00B06D77" w:rsidP="00DE6CB7">
      <w:pPr>
        <w:spacing w:line="276" w:lineRule="auto"/>
      </w:pPr>
      <w:r>
        <w:t>E</w:t>
      </w:r>
      <w:r w:rsidR="00DE6CB7">
        <w:t>simies:</w:t>
      </w:r>
      <w:r>
        <w:t xml:space="preserve"> </w:t>
      </w:r>
      <w:r w:rsidR="00FE1005" w:rsidRPr="0020052A">
        <w:rPr>
          <w:b/>
          <w:bCs/>
        </w:rPr>
        <w:t>Asumispalveluohjaaja Riitta Riikonen</w:t>
      </w:r>
      <w:r w:rsidR="00FE1005" w:rsidRPr="00BA6527">
        <w:rPr>
          <w:u w:val="single"/>
        </w:rPr>
        <w:tab/>
      </w:r>
      <w:r w:rsidR="00FE1005" w:rsidRPr="00BA6527">
        <w:rPr>
          <w:u w:val="single"/>
        </w:rPr>
        <w:tab/>
      </w:r>
      <w:r w:rsidR="00FE1005">
        <w:rPr>
          <w:u w:val="single"/>
        </w:rPr>
        <w:tab/>
      </w:r>
      <w:r w:rsidR="00FE1005">
        <w:rPr>
          <w:u w:val="single"/>
        </w:rPr>
        <w:tab/>
      </w:r>
      <w:r>
        <w:rPr>
          <w:u w:val="single"/>
        </w:rPr>
        <w:tab/>
      </w:r>
      <w:r w:rsidR="00FE1005">
        <w:rPr>
          <w:u w:val="single"/>
        </w:rPr>
        <w:tab/>
      </w:r>
      <w:r w:rsidR="00FE1005">
        <w:rPr>
          <w:u w:val="single"/>
        </w:rPr>
        <w:tab/>
      </w:r>
    </w:p>
    <w:p w14:paraId="618C4209" w14:textId="6B9D23C1" w:rsidR="007625FF" w:rsidRDefault="00DE6CB7" w:rsidP="00FE1005">
      <w:pPr>
        <w:spacing w:line="276" w:lineRule="auto"/>
      </w:pPr>
      <w:r>
        <w:t>Puhelin:</w:t>
      </w:r>
      <w:r w:rsidR="00FE1005">
        <w:t xml:space="preserve"> </w:t>
      </w:r>
      <w:r w:rsidR="00FE1005" w:rsidRPr="2EC312E4">
        <w:rPr>
          <w:b/>
          <w:bCs/>
        </w:rPr>
        <w:t>040 826 9888</w:t>
      </w:r>
      <w:r w:rsidR="00FE1005">
        <w:t xml:space="preserve">        </w:t>
      </w:r>
      <w:r>
        <w:t xml:space="preserve">Sähköposti: </w:t>
      </w:r>
      <w:r w:rsidR="00FE1005" w:rsidRPr="2EC312E4">
        <w:rPr>
          <w:b/>
          <w:bCs/>
          <w:noProof/>
        </w:rPr>
        <w:t>riitta.riikonen@kapylanpalvelukeskus.fi</w:t>
      </w:r>
      <w:r>
        <w:tab/>
      </w:r>
      <w:r>
        <w:tab/>
      </w:r>
      <w:r>
        <w:tab/>
      </w:r>
    </w:p>
    <w:p w14:paraId="499465A6" w14:textId="77777777" w:rsidR="004D62BC" w:rsidRDefault="004D62BC" w:rsidP="007625FF">
      <w:pPr>
        <w:spacing w:line="276" w:lineRule="auto"/>
        <w:rPr>
          <w:b/>
        </w:rPr>
      </w:pPr>
    </w:p>
    <w:p w14:paraId="4FE1C3FD" w14:textId="6E8042ED" w:rsidR="00FE1005" w:rsidRDefault="00FE1005" w:rsidP="007625FF">
      <w:pPr>
        <w:spacing w:line="276" w:lineRule="auto"/>
      </w:pPr>
      <w:r w:rsidRPr="00BC0AEC">
        <w:rPr>
          <w:b/>
        </w:rPr>
        <w:t>Toimintalupatiedot</w:t>
      </w:r>
      <w:r>
        <w:t xml:space="preserve"> </w:t>
      </w:r>
    </w:p>
    <w:p w14:paraId="0C5B4BA5" w14:textId="63C75956" w:rsidR="007625FF" w:rsidRDefault="00FE1005" w:rsidP="007625FF">
      <w:pPr>
        <w:spacing w:line="276" w:lineRule="auto"/>
      </w:pPr>
      <w:r w:rsidRPr="00FE1005">
        <w:t xml:space="preserve">Aluehallintoviraston/Valviran luvan myöntämisajankohta </w:t>
      </w:r>
      <w:r w:rsidRPr="00FE1005">
        <w:rPr>
          <w:rStyle w:val="SeliteChar"/>
        </w:rPr>
        <w:t>(yksityiset ympärivuorokautista toimintaa harjoittavat yksiköt)</w:t>
      </w:r>
      <w:r w:rsidR="007625FF" w:rsidRPr="00FE1005">
        <w:t xml:space="preserve"> </w:t>
      </w:r>
      <w:r w:rsidR="007625FF" w:rsidRPr="00BA6527">
        <w:rPr>
          <w:u w:val="single"/>
        </w:rPr>
        <w:tab/>
      </w:r>
      <w:r w:rsidR="007625FF" w:rsidRPr="00BA6527">
        <w:rPr>
          <w:u w:val="single"/>
        </w:rPr>
        <w:tab/>
      </w:r>
      <w:r w:rsidR="007625FF">
        <w:rPr>
          <w:u w:val="single"/>
        </w:rPr>
        <w:tab/>
      </w:r>
      <w:r w:rsidR="007625FF" w:rsidRPr="00BA6527">
        <w:rPr>
          <w:u w:val="single"/>
        </w:rPr>
        <w:tab/>
      </w:r>
    </w:p>
    <w:p w14:paraId="6D1577CC" w14:textId="29DFD0EB" w:rsidR="007625FF" w:rsidRDefault="00FE1005" w:rsidP="00FE1005">
      <w:pPr>
        <w:spacing w:line="276" w:lineRule="auto"/>
      </w:pPr>
      <w:r w:rsidRPr="00FE1005">
        <w:t>Palvelu, johon lupa on myönnetty</w:t>
      </w:r>
      <w:r w:rsidR="007625FF" w:rsidRPr="00BA6527">
        <w:rPr>
          <w:u w:val="single"/>
        </w:rPr>
        <w:tab/>
      </w:r>
      <w:r w:rsidR="007625FF" w:rsidRPr="00BA6527">
        <w:rPr>
          <w:u w:val="single"/>
        </w:rPr>
        <w:tab/>
      </w:r>
      <w:r w:rsidR="007625FF" w:rsidRPr="00BA6527">
        <w:rPr>
          <w:u w:val="single"/>
        </w:rPr>
        <w:tab/>
      </w:r>
      <w:r>
        <w:rPr>
          <w:u w:val="single"/>
        </w:rPr>
        <w:tab/>
      </w:r>
    </w:p>
    <w:p w14:paraId="7CAF1DDE" w14:textId="73358755" w:rsidR="00FE1005" w:rsidRDefault="00FE1005" w:rsidP="004814E2">
      <w:bookmarkStart w:id="7" w:name="_Toc45556425"/>
      <w:r w:rsidRPr="00BC0AEC">
        <w:lastRenderedPageBreak/>
        <w:t>Ilmoituksenvarainen toiminta (yksityiset sosiaalipalvelut)</w:t>
      </w:r>
      <w:bookmarkEnd w:id="7"/>
    </w:p>
    <w:p w14:paraId="1FF81E5E" w14:textId="4EC5AD71" w:rsidR="003E05D1" w:rsidRPr="00B06D77" w:rsidRDefault="00B06D77" w:rsidP="00B06D77">
      <w:r w:rsidRPr="00B06D77">
        <w:t>Rekisteröintipäätöksen ajankohta</w:t>
      </w:r>
      <w:r>
        <w:t xml:space="preserve"> </w:t>
      </w:r>
      <w:r w:rsidR="00875D17">
        <w:rPr>
          <w:u w:val="single"/>
        </w:rPr>
        <w:t>1998</w:t>
      </w:r>
      <w:r w:rsidR="009028C9" w:rsidRPr="00BA6527">
        <w:rPr>
          <w:u w:val="single"/>
        </w:rPr>
        <w:tab/>
      </w:r>
      <w:r w:rsidR="009028C9" w:rsidRPr="00BA6527">
        <w:rPr>
          <w:u w:val="single"/>
        </w:rPr>
        <w:tab/>
      </w:r>
      <w:r w:rsidR="009028C9">
        <w:rPr>
          <w:u w:val="single"/>
        </w:rPr>
        <w:tab/>
      </w:r>
      <w:r w:rsidR="009028C9">
        <w:rPr>
          <w:u w:val="single"/>
        </w:rPr>
        <w:tab/>
      </w:r>
    </w:p>
    <w:p w14:paraId="34973C3F" w14:textId="0992EAE9" w:rsidR="00B06D77" w:rsidRDefault="00B06D77" w:rsidP="004814E2">
      <w:bookmarkStart w:id="8" w:name="_Toc45556426"/>
      <w:r>
        <w:t>Alihankintana ostetut palvelut ja niiden tuottajat</w:t>
      </w:r>
      <w:bookmarkEnd w:id="8"/>
    </w:p>
    <w:p w14:paraId="49669659" w14:textId="0230044A" w:rsidR="00B06D77" w:rsidRDefault="00B06D77" w:rsidP="00B06D77">
      <w:r>
        <w:t>Ostopalvelujen tuottajat</w:t>
      </w:r>
      <w:r w:rsidR="000D1742">
        <w:t xml:space="preserve"> </w:t>
      </w:r>
      <w:r w:rsidR="005C120C">
        <w:t xml:space="preserve"> </w:t>
      </w:r>
      <w:r w:rsidRPr="00BA6527">
        <w:rPr>
          <w:u w:val="single"/>
        </w:rPr>
        <w:tab/>
      </w:r>
      <w:r w:rsidRPr="00BA6527">
        <w:rPr>
          <w:u w:val="single"/>
        </w:rPr>
        <w:tab/>
      </w:r>
      <w:r>
        <w:rPr>
          <w:u w:val="single"/>
        </w:rPr>
        <w:tab/>
      </w:r>
      <w:r w:rsidRPr="00BA6527">
        <w:rPr>
          <w:u w:val="single"/>
        </w:rPr>
        <w:tab/>
      </w:r>
      <w:r>
        <w:rPr>
          <w:u w:val="single"/>
        </w:rPr>
        <w:tab/>
      </w:r>
    </w:p>
    <w:p w14:paraId="1F345D55" w14:textId="0253ECFB" w:rsidR="00B06D77" w:rsidRPr="004814E2" w:rsidRDefault="19604037" w:rsidP="004814E2">
      <w:pPr>
        <w:rPr>
          <w:b/>
          <w:bCs/>
        </w:rPr>
      </w:pPr>
      <w:r w:rsidRPr="003A0517">
        <w:rPr>
          <w:b/>
          <w:bCs/>
        </w:rPr>
        <w:t>Palvelukokonaisuudesta vastaava palveluntuottaja vastaa alihankintana tuotettujen palvelujen laadusta.</w:t>
      </w:r>
    </w:p>
    <w:p w14:paraId="703E7A2A" w14:textId="247C90D9" w:rsidR="005A10B3" w:rsidRDefault="2481B573" w:rsidP="003A0517">
      <w:pPr>
        <w:rPr>
          <w:u w:val="single"/>
        </w:rPr>
      </w:pPr>
      <w:r w:rsidRPr="003A0517">
        <w:rPr>
          <w:b/>
          <w:bCs/>
        </w:rPr>
        <w:t>Ostopalvelutuottajia koskee samat säännöt</w:t>
      </w:r>
      <w:r w:rsidR="3B6400DF" w:rsidRPr="003A0517">
        <w:rPr>
          <w:b/>
          <w:bCs/>
        </w:rPr>
        <w:t xml:space="preserve">, </w:t>
      </w:r>
      <w:r w:rsidRPr="003A0517">
        <w:rPr>
          <w:b/>
          <w:bCs/>
        </w:rPr>
        <w:t>ohjeet</w:t>
      </w:r>
      <w:r w:rsidR="3B6400DF" w:rsidRPr="003A0517">
        <w:rPr>
          <w:b/>
          <w:bCs/>
        </w:rPr>
        <w:t xml:space="preserve"> ja palvelujen laatuvaatimukset</w:t>
      </w:r>
      <w:r w:rsidRPr="003A0517">
        <w:rPr>
          <w:b/>
          <w:bCs/>
        </w:rPr>
        <w:t xml:space="preserve"> </w:t>
      </w:r>
      <w:r w:rsidR="177DFEFD" w:rsidRPr="003A0517">
        <w:rPr>
          <w:b/>
          <w:bCs/>
        </w:rPr>
        <w:t>kuin palvelukeskuksen omaa henkilökuntaa</w:t>
      </w:r>
      <w:r w:rsidR="3B6400DF" w:rsidRPr="003A0517">
        <w:rPr>
          <w:b/>
          <w:bCs/>
        </w:rPr>
        <w:t xml:space="preserve"> ja omia</w:t>
      </w:r>
      <w:r w:rsidR="1DA1FB45" w:rsidRPr="003A0517">
        <w:rPr>
          <w:b/>
          <w:bCs/>
        </w:rPr>
        <w:t xml:space="preserve"> palveluja. Asiakasturvallisuuden varmistaminen tapahtuu</w:t>
      </w:r>
      <w:r w:rsidR="2DF59B70" w:rsidRPr="003A0517">
        <w:rPr>
          <w:b/>
          <w:bCs/>
        </w:rPr>
        <w:t xml:space="preserve"> ostopalvelutuottajan ka</w:t>
      </w:r>
      <w:r w:rsidR="2C5062DF" w:rsidRPr="003A0517">
        <w:rPr>
          <w:b/>
          <w:bCs/>
        </w:rPr>
        <w:t>nssa sovittujen toiminta</w:t>
      </w:r>
      <w:r w:rsidR="168E248B" w:rsidRPr="003A0517">
        <w:rPr>
          <w:b/>
          <w:bCs/>
        </w:rPr>
        <w:t xml:space="preserve">tapojen läpi käymisellä sekä </w:t>
      </w:r>
      <w:r w:rsidR="30DDD027" w:rsidRPr="003A0517">
        <w:rPr>
          <w:b/>
          <w:bCs/>
        </w:rPr>
        <w:t xml:space="preserve">vuokraamiemme </w:t>
      </w:r>
      <w:r w:rsidR="168E248B" w:rsidRPr="003A0517">
        <w:rPr>
          <w:b/>
          <w:bCs/>
        </w:rPr>
        <w:t xml:space="preserve">toimitilojen </w:t>
      </w:r>
      <w:r w:rsidR="3EFB2D39" w:rsidRPr="003A0517">
        <w:rPr>
          <w:b/>
          <w:bCs/>
        </w:rPr>
        <w:t>ja l</w:t>
      </w:r>
      <w:r w:rsidR="30DDD027" w:rsidRPr="003A0517">
        <w:rPr>
          <w:b/>
          <w:bCs/>
        </w:rPr>
        <w:t xml:space="preserve">aitteiden </w:t>
      </w:r>
      <w:r w:rsidR="3EFB2D39" w:rsidRPr="003A0517">
        <w:rPr>
          <w:b/>
          <w:bCs/>
        </w:rPr>
        <w:t>tarkistamisill</w:t>
      </w:r>
      <w:r w:rsidR="23CB7061" w:rsidRPr="003A0517">
        <w:rPr>
          <w:b/>
          <w:bCs/>
        </w:rPr>
        <w:t>a</w:t>
      </w:r>
      <w:r w:rsidR="3EFB2D39" w:rsidRPr="003A0517">
        <w:rPr>
          <w:b/>
          <w:bCs/>
        </w:rPr>
        <w:t>, että</w:t>
      </w:r>
      <w:r w:rsidR="5A823AF2" w:rsidRPr="003A0517">
        <w:rPr>
          <w:b/>
          <w:bCs/>
        </w:rPr>
        <w:t xml:space="preserve"> ne ovat kunnossa.</w:t>
      </w:r>
    </w:p>
    <w:p w14:paraId="23F8380F" w14:textId="63B370CB" w:rsidR="00B06D77" w:rsidRDefault="005848E8" w:rsidP="00B06D77">
      <w:r>
        <w:t>O</w:t>
      </w:r>
      <w:r w:rsidR="00B06D77">
        <w:t>nko alihankintana tuottavilta palveluntuottajilta vaadittu omavalvontasuunnitelmaa?</w:t>
      </w:r>
    </w:p>
    <w:p w14:paraId="6E7A9245" w14:textId="2AAEA5B8" w:rsidR="00B06D77" w:rsidRDefault="00B06D77" w:rsidP="00B06D77">
      <w:pPr>
        <w:tabs>
          <w:tab w:val="left" w:pos="1304"/>
          <w:tab w:val="left" w:pos="2745"/>
        </w:tabs>
        <w:spacing w:line="276" w:lineRule="auto"/>
      </w:pPr>
      <w:r>
        <w:fldChar w:fldCharType="begin">
          <w:ffData>
            <w:name w:val="Kyllä"/>
            <w:enabled/>
            <w:calcOnExit w:val="0"/>
            <w:checkBox>
              <w:sizeAuto/>
              <w:default w:val="0"/>
            </w:checkBox>
          </w:ffData>
        </w:fldChar>
      </w:r>
      <w:r>
        <w:instrText xml:space="preserve"> FORMCHECKBOX </w:instrText>
      </w:r>
      <w:r w:rsidR="00000000">
        <w:fldChar w:fldCharType="separate"/>
      </w:r>
      <w:r>
        <w:fldChar w:fldCharType="end"/>
      </w:r>
      <w:r>
        <w:t xml:space="preserve"> Kyllä</w:t>
      </w:r>
      <w:r>
        <w:tab/>
      </w:r>
      <w:r>
        <w:fldChar w:fldCharType="begin">
          <w:ffData>
            <w:name w:val="Ei"/>
            <w:enabled/>
            <w:calcOnExit w:val="0"/>
            <w:checkBox>
              <w:sizeAuto/>
              <w:default w:val="0"/>
            </w:checkBox>
          </w:ffData>
        </w:fldChar>
      </w:r>
      <w:r>
        <w:instrText xml:space="preserve"> FORMCHECKBOX </w:instrText>
      </w:r>
      <w:r w:rsidR="00000000">
        <w:fldChar w:fldCharType="separate"/>
      </w:r>
      <w:r>
        <w:fldChar w:fldCharType="end"/>
      </w:r>
      <w:r>
        <w:t xml:space="preserve"> Ei</w:t>
      </w:r>
    </w:p>
    <w:p w14:paraId="3B70B147" w14:textId="07470056" w:rsidR="00B06D77" w:rsidRDefault="57D27C7F" w:rsidP="2EC312E4">
      <w:pPr>
        <w:tabs>
          <w:tab w:val="left" w:pos="1304"/>
          <w:tab w:val="left" w:pos="2745"/>
        </w:tabs>
        <w:spacing w:line="276" w:lineRule="auto"/>
      </w:pPr>
      <w:r>
        <w:t xml:space="preserve"> </w:t>
      </w:r>
    </w:p>
    <w:p w14:paraId="08A96B57" w14:textId="0209E089" w:rsidR="004238A6" w:rsidRPr="004238A6" w:rsidRDefault="00B06D77" w:rsidP="2EC312E4">
      <w:pPr>
        <w:pStyle w:val="Otsikko2"/>
      </w:pPr>
      <w:bookmarkStart w:id="9" w:name="_Toc45556427"/>
      <w:bookmarkStart w:id="10" w:name="_Toc53507994"/>
      <w:r w:rsidRPr="2EC312E4">
        <w:t>2 TOIMINTA-AJATUS, ARVOT JA TOIMINTAPERIAATTEET</w:t>
      </w:r>
      <w:bookmarkEnd w:id="9"/>
      <w:bookmarkEnd w:id="10"/>
    </w:p>
    <w:p w14:paraId="452B06E8" w14:textId="6C88655B" w:rsidR="00512456" w:rsidRPr="004814E2" w:rsidRDefault="2BB34130" w:rsidP="2EC312E4">
      <w:pPr>
        <w:rPr>
          <w:b/>
          <w:bCs/>
        </w:rPr>
      </w:pPr>
      <w:bookmarkStart w:id="11" w:name="_Toc45556428"/>
      <w:r w:rsidRPr="2EC312E4">
        <w:rPr>
          <w:b/>
          <w:bCs/>
        </w:rPr>
        <w:t>Toiminta-ajatus</w:t>
      </w:r>
      <w:bookmarkEnd w:id="11"/>
    </w:p>
    <w:p w14:paraId="35B99D76" w14:textId="21AA998C" w:rsidR="00512456" w:rsidRDefault="2BB34130" w:rsidP="003A0517">
      <w:pPr>
        <w:spacing w:line="276" w:lineRule="auto"/>
        <w:rPr>
          <w:rFonts w:eastAsia="Calibri"/>
        </w:rPr>
      </w:pPr>
      <w:r w:rsidRPr="2EC312E4">
        <w:t>Yhdistyksen toiminta-ajatus on:</w:t>
      </w:r>
    </w:p>
    <w:p w14:paraId="06843760" w14:textId="723DDE9E" w:rsidR="00512456" w:rsidRDefault="2BB34130" w:rsidP="003A0517">
      <w:pPr>
        <w:pStyle w:val="Luettelokappale"/>
        <w:numPr>
          <w:ilvl w:val="0"/>
          <w:numId w:val="6"/>
        </w:numPr>
        <w:rPr>
          <w:rFonts w:asciiTheme="minorHAnsi" w:eastAsiaTheme="minorEastAsia" w:hAnsiTheme="minorHAnsi"/>
          <w:color w:val="4472C4" w:themeColor="accent1"/>
        </w:rPr>
      </w:pPr>
      <w:r w:rsidRPr="2EC312E4">
        <w:t>Tarjota ylläpitämissään toimintayksiköissä eriasteisesti tuettuja asumispalveluja ensisijaisesti Kouvolassa asuville vanhuksille</w:t>
      </w:r>
    </w:p>
    <w:p w14:paraId="160552B6" w14:textId="564014D4" w:rsidR="00512456" w:rsidRDefault="2BB34130" w:rsidP="003A0517">
      <w:pPr>
        <w:pStyle w:val="Luettelokappale"/>
        <w:numPr>
          <w:ilvl w:val="0"/>
          <w:numId w:val="6"/>
        </w:numPr>
        <w:rPr>
          <w:color w:val="4472C4" w:themeColor="accent1"/>
        </w:rPr>
      </w:pPr>
      <w:r w:rsidRPr="2EC312E4">
        <w:t>Palvelutoiminnan tavoitteena on tukea asukasta siten, että hän yksilöllisten tuki- ja hoivapalveluiden turvin selviäisi asunnossaan mahdollisimman kauan omatoimisesti ja turvallisesti</w:t>
      </w:r>
    </w:p>
    <w:p w14:paraId="299EF3ED" w14:textId="41C54FB2" w:rsidR="5E4B1F37" w:rsidRDefault="2A1AC012" w:rsidP="003A0517">
      <w:pPr>
        <w:pStyle w:val="Luettelokappale"/>
        <w:numPr>
          <w:ilvl w:val="0"/>
          <w:numId w:val="6"/>
        </w:numPr>
      </w:pPr>
      <w:r w:rsidRPr="2EC312E4">
        <w:rPr>
          <w:rFonts w:eastAsia="Calibri"/>
        </w:rPr>
        <w:t xml:space="preserve">Tavoitteisiin pyritään ammattitaitoisen ja palveluhenkisen henkilökunnan tiimityönä. </w:t>
      </w:r>
      <w:r w:rsidR="00F5521B">
        <w:rPr>
          <w:rFonts w:eastAsia="Calibri"/>
        </w:rPr>
        <w:t>Itsemaksaville A</w:t>
      </w:r>
      <w:r w:rsidRPr="2EC312E4">
        <w:rPr>
          <w:rFonts w:eastAsia="Calibri"/>
        </w:rPr>
        <w:t>sukkaille tehdään hoito-palvelusuunnitelma</w:t>
      </w:r>
      <w:r w:rsidR="00F5521B">
        <w:rPr>
          <w:rFonts w:eastAsia="Calibri"/>
        </w:rPr>
        <w:t xml:space="preserve"> ja palveluseteli asukkaille tehdään iäkkäidenasumisen</w:t>
      </w:r>
      <w:r w:rsidR="00925F8D">
        <w:rPr>
          <w:rFonts w:eastAsia="Calibri"/>
        </w:rPr>
        <w:t xml:space="preserve"> </w:t>
      </w:r>
      <w:r w:rsidR="00F5521B">
        <w:rPr>
          <w:rFonts w:eastAsia="Calibri"/>
        </w:rPr>
        <w:t>toteuttamissuunnitelma</w:t>
      </w:r>
      <w:r w:rsidRPr="2EC312E4">
        <w:rPr>
          <w:rFonts w:eastAsia="Calibri"/>
        </w:rPr>
        <w:t>, jo</w:t>
      </w:r>
      <w:r w:rsidR="00F5521B">
        <w:rPr>
          <w:rFonts w:eastAsia="Calibri"/>
        </w:rPr>
        <w:t>idenka</w:t>
      </w:r>
      <w:r w:rsidRPr="2EC312E4">
        <w:rPr>
          <w:rFonts w:eastAsia="Calibri"/>
        </w:rPr>
        <w:t xml:space="preserve"> laadinnassa huomioidaan asukkaan tarpeet. Mahdollisuuksien mukaan omaisten hoitoa koskevat toiveet otetaan huomioon. </w:t>
      </w:r>
    </w:p>
    <w:p w14:paraId="1F949128" w14:textId="6EE2E0EE" w:rsidR="00512456" w:rsidRDefault="2A1AC012" w:rsidP="003A0517">
      <w:pPr>
        <w:pStyle w:val="Luettelokappale"/>
        <w:numPr>
          <w:ilvl w:val="0"/>
          <w:numId w:val="6"/>
        </w:numPr>
        <w:rPr>
          <w:rFonts w:asciiTheme="minorHAnsi" w:eastAsiaTheme="minorEastAsia" w:hAnsiTheme="minorHAnsi"/>
        </w:rPr>
      </w:pPr>
      <w:r w:rsidRPr="2EC312E4">
        <w:t xml:space="preserve">Asukkaiden päivittäisissä palveluissa huomioidaan asukkaan omat voimavarat, ja kuntouttava työote. Asukkaan mielipiteitä sekä itsemääräämisoikeutta kunnioittaen. </w:t>
      </w:r>
      <w:r w:rsidR="5E4B1F37">
        <w:tab/>
      </w:r>
      <w:r w:rsidR="5E4B1F37">
        <w:tab/>
      </w:r>
      <w:r w:rsidR="5E4B1F37">
        <w:tab/>
      </w:r>
      <w:r w:rsidR="5E4B1F37">
        <w:tab/>
      </w:r>
      <w:r w:rsidR="5E4B1F37">
        <w:tab/>
      </w:r>
      <w:r w:rsidR="5E4B1F37">
        <w:tab/>
      </w:r>
    </w:p>
    <w:p w14:paraId="64B0F676" w14:textId="48A65E95" w:rsidR="00512456" w:rsidRPr="004814E2" w:rsidRDefault="2BB34130" w:rsidP="003A0517">
      <w:pPr>
        <w:rPr>
          <w:b/>
          <w:bCs/>
        </w:rPr>
      </w:pPr>
      <w:bookmarkStart w:id="12" w:name="_Toc45556429"/>
      <w:r w:rsidRPr="2EC312E4">
        <w:rPr>
          <w:b/>
          <w:bCs/>
        </w:rPr>
        <w:t>Arvot ja toimintaperiaatteet</w:t>
      </w:r>
      <w:bookmarkEnd w:id="12"/>
    </w:p>
    <w:p w14:paraId="01D7A62B" w14:textId="5547EF31" w:rsidR="00F17E42" w:rsidRDefault="1FA12514" w:rsidP="003A0517">
      <w:pPr>
        <w:spacing w:line="276" w:lineRule="auto"/>
      </w:pPr>
      <w:r w:rsidRPr="2EC312E4">
        <w:t>Yhdistyksen arvot:</w:t>
      </w:r>
      <w:r w:rsidR="00F17E42">
        <w:tab/>
      </w:r>
    </w:p>
    <w:p w14:paraId="5E96A66F" w14:textId="1DD1B6CB" w:rsidR="00F17E42" w:rsidRDefault="1FA12514" w:rsidP="003A0517">
      <w:pPr>
        <w:pStyle w:val="Luettelokappale"/>
        <w:numPr>
          <w:ilvl w:val="0"/>
          <w:numId w:val="5"/>
        </w:numPr>
        <w:rPr>
          <w:rFonts w:asciiTheme="minorHAnsi" w:eastAsiaTheme="minorEastAsia" w:hAnsiTheme="minorHAnsi"/>
          <w:color w:val="4472C4" w:themeColor="accent1"/>
        </w:rPr>
      </w:pPr>
      <w:r w:rsidRPr="2EC312E4">
        <w:t>Ikääntymisen, elämänkokemuksen ja yksilöllisyyden kunnioittaminen</w:t>
      </w:r>
    </w:p>
    <w:p w14:paraId="2E38839E" w14:textId="6154C6F3" w:rsidR="00F17E42" w:rsidRDefault="1FA12514" w:rsidP="003A0517">
      <w:pPr>
        <w:pStyle w:val="Luettelokappale"/>
        <w:numPr>
          <w:ilvl w:val="0"/>
          <w:numId w:val="5"/>
        </w:numPr>
        <w:rPr>
          <w:color w:val="4472C4" w:themeColor="accent1"/>
        </w:rPr>
      </w:pPr>
      <w:r w:rsidRPr="2EC312E4">
        <w:t>Turvallisen ja kodikkaan asuinympäristön luominen</w:t>
      </w:r>
    </w:p>
    <w:p w14:paraId="6C4C281B" w14:textId="3BDCABC5" w:rsidR="00F17E42" w:rsidRDefault="1FA12514" w:rsidP="003A0517">
      <w:pPr>
        <w:pStyle w:val="Luettelokappale"/>
        <w:numPr>
          <w:ilvl w:val="0"/>
          <w:numId w:val="5"/>
        </w:numPr>
        <w:rPr>
          <w:color w:val="4472C4" w:themeColor="accent1"/>
        </w:rPr>
      </w:pPr>
      <w:r w:rsidRPr="2EC312E4">
        <w:lastRenderedPageBreak/>
        <w:t>Omatoimisuuden tukeminen ja itsemääräämisoikeuden huomioon ottaminen</w:t>
      </w:r>
    </w:p>
    <w:p w14:paraId="0DADEA76" w14:textId="08E5B2D4" w:rsidR="00F17E42" w:rsidRDefault="1FA12514" w:rsidP="003A0517">
      <w:pPr>
        <w:pStyle w:val="Luettelokappale"/>
        <w:numPr>
          <w:ilvl w:val="0"/>
          <w:numId w:val="5"/>
        </w:numPr>
        <w:rPr>
          <w:color w:val="4472C4" w:themeColor="accent1"/>
        </w:rPr>
      </w:pPr>
      <w:r w:rsidRPr="2EC312E4">
        <w:t>Ystävällisen ja avoimen ilmapiirin luominen ja ylläpitäminen</w:t>
      </w:r>
    </w:p>
    <w:p w14:paraId="0C577E3C" w14:textId="0C5FD095" w:rsidR="00F17E42" w:rsidRDefault="1FA12514" w:rsidP="003A0517">
      <w:pPr>
        <w:pStyle w:val="Luettelokappale"/>
        <w:numPr>
          <w:ilvl w:val="0"/>
          <w:numId w:val="5"/>
        </w:numPr>
        <w:rPr>
          <w:color w:val="4472C4" w:themeColor="accent1"/>
        </w:rPr>
      </w:pPr>
      <w:r w:rsidRPr="2EC312E4">
        <w:t>Turvallinen ja luotettava työnantaja, jossa henkilökunta osallistuu toiminnan kehittämiseen</w:t>
      </w:r>
    </w:p>
    <w:p w14:paraId="54515A1A" w14:textId="2E248907" w:rsidR="00F17E42" w:rsidRDefault="1FA12514" w:rsidP="003A0517">
      <w:pPr>
        <w:spacing w:line="276" w:lineRule="auto"/>
        <w:rPr>
          <w:rFonts w:eastAsia="Calibri"/>
          <w:color w:val="4472C4" w:themeColor="accent1"/>
        </w:rPr>
      </w:pPr>
      <w:r w:rsidRPr="2EC312E4">
        <w:t>Toiminnan laatupolitiikan periaatteet:</w:t>
      </w:r>
    </w:p>
    <w:p w14:paraId="3D7D90E1" w14:textId="77EC2A05" w:rsidR="00F17E42" w:rsidRDefault="1FA12514" w:rsidP="003A0517">
      <w:pPr>
        <w:pStyle w:val="Luettelokappale"/>
        <w:numPr>
          <w:ilvl w:val="0"/>
          <w:numId w:val="4"/>
        </w:numPr>
        <w:rPr>
          <w:rFonts w:asciiTheme="minorHAnsi" w:eastAsiaTheme="minorEastAsia" w:hAnsiTheme="minorHAnsi"/>
          <w:color w:val="4472C4" w:themeColor="accent1"/>
        </w:rPr>
      </w:pPr>
      <w:r w:rsidRPr="2EC312E4">
        <w:t>Kouvolan Palvelukotiyhdistyksen toiminnassa hyödynnetään yksityisen sosiaalipalvelualan osaamista, jota sovelletaan asukkaiden tarpeisiin ja odotuksiin mahdollisimman tarkoituksenmukaisesti resurssien sallimissa rajoissa.</w:t>
      </w:r>
    </w:p>
    <w:p w14:paraId="5A737396" w14:textId="6C874A4F" w:rsidR="00F17E42" w:rsidRDefault="1FA12514" w:rsidP="003A0517">
      <w:pPr>
        <w:pStyle w:val="Luettelokappale"/>
        <w:numPr>
          <w:ilvl w:val="0"/>
          <w:numId w:val="4"/>
        </w:numPr>
        <w:rPr>
          <w:color w:val="4472C4" w:themeColor="accent1"/>
        </w:rPr>
      </w:pPr>
      <w:r w:rsidRPr="2EC312E4">
        <w:t>Kaikessa toiminnassa huomioidaan asukkaiden hyvinvoinnin edistäminen, ja kotona selviytymisen tukeminen. Asukkaat osallistuvat palvelujen kehittämiseen mm. asukastoimikunnan kokouksissa ja ateriatiimeissä. Palvelukeskus järjestää asukas infoja</w:t>
      </w:r>
      <w:r w:rsidR="7F03DFBB" w:rsidRPr="2EC312E4">
        <w:t xml:space="preserve"> tarpeen mukaan</w:t>
      </w:r>
      <w:r w:rsidR="5E29389A" w:rsidRPr="2EC312E4">
        <w:t xml:space="preserve"> ja</w:t>
      </w:r>
      <w:r w:rsidR="7F03DFBB" w:rsidRPr="2EC312E4">
        <w:t xml:space="preserve"> </w:t>
      </w:r>
      <w:r w:rsidR="5E29389A" w:rsidRPr="2EC312E4">
        <w:t>vähintään</w:t>
      </w:r>
      <w:r w:rsidR="7F03DFBB" w:rsidRPr="2EC312E4">
        <w:t xml:space="preserve"> 1-2</w:t>
      </w:r>
      <w:r w:rsidRPr="2EC312E4">
        <w:t xml:space="preserve"> kertaa vuodessa</w:t>
      </w:r>
      <w:r w:rsidR="7A8008EF" w:rsidRPr="2EC312E4">
        <w:t>. A</w:t>
      </w:r>
      <w:r w:rsidRPr="2EC312E4">
        <w:t>siakaspalautteen perusteella pyritään ehkäisemään epäkohtia ja lisäämään asukasturvallisuutta.</w:t>
      </w:r>
    </w:p>
    <w:p w14:paraId="7120B491" w14:textId="603F22A1" w:rsidR="00F17E42" w:rsidRDefault="1FA12514" w:rsidP="003A0517">
      <w:pPr>
        <w:pStyle w:val="Luettelokappale"/>
        <w:numPr>
          <w:ilvl w:val="0"/>
          <w:numId w:val="4"/>
        </w:numPr>
        <w:rPr>
          <w:color w:val="4472C4" w:themeColor="accent1"/>
        </w:rPr>
      </w:pPr>
      <w:r w:rsidRPr="2EC312E4">
        <w:t>Jokainen henkilökuntaan kuuluva vastaa laadusta omalla työllään ja sen tuloksilla.</w:t>
      </w:r>
    </w:p>
    <w:p w14:paraId="5B885AFB" w14:textId="2E9CF40A" w:rsidR="00F17E42" w:rsidRDefault="1FA12514" w:rsidP="003A0517">
      <w:pPr>
        <w:pStyle w:val="Luettelokappale"/>
        <w:numPr>
          <w:ilvl w:val="0"/>
          <w:numId w:val="4"/>
        </w:numPr>
        <w:rPr>
          <w:color w:val="4472C4" w:themeColor="accent1"/>
        </w:rPr>
      </w:pPr>
      <w:r w:rsidRPr="2EC312E4">
        <w:t xml:space="preserve">Laadun parantaminen edellyttää toiminnan tarkastelua yhteistyönä koko henkilökunnan kesken jatkuvasti, ja kaikkien sitoutumista yhdessä sovittuihin asioihin. </w:t>
      </w:r>
    </w:p>
    <w:p w14:paraId="5A24665D" w14:textId="7A54A845" w:rsidR="00F17E42" w:rsidRDefault="1FA12514" w:rsidP="003A0517">
      <w:pPr>
        <w:pStyle w:val="Luettelokappale"/>
        <w:numPr>
          <w:ilvl w:val="0"/>
          <w:numId w:val="4"/>
        </w:numPr>
        <w:rPr>
          <w:color w:val="4472C4" w:themeColor="accent1"/>
        </w:rPr>
      </w:pPr>
      <w:r w:rsidRPr="2EC312E4">
        <w:t>Toiminnan laatua mitataan säännöllisesti sekä asukastyytyväisyyskyselyillä että työyksikköjen sisäisillä arvioinneilla.</w:t>
      </w:r>
      <w:r w:rsidR="00F17E42">
        <w:tab/>
      </w:r>
      <w:r w:rsidR="00F17E42">
        <w:tab/>
      </w:r>
      <w:r w:rsidR="00F17E42">
        <w:tab/>
      </w:r>
      <w:r w:rsidR="00F17E42">
        <w:tab/>
      </w:r>
      <w:r w:rsidR="00F17E42">
        <w:tab/>
      </w:r>
      <w:r w:rsidR="00F17E42">
        <w:tab/>
      </w:r>
      <w:bookmarkStart w:id="13" w:name="_Ref45549780"/>
      <w:bookmarkStart w:id="14" w:name="_Toc45556430"/>
      <w:r w:rsidR="5AAA8E9E" w:rsidRPr="2EC312E4">
        <w:t xml:space="preserve"> </w:t>
      </w:r>
    </w:p>
    <w:p w14:paraId="5CC90B59" w14:textId="503E01CB" w:rsidR="00276D08" w:rsidRPr="00276D08" w:rsidRDefault="00F17E42" w:rsidP="2EC312E4">
      <w:pPr>
        <w:pStyle w:val="Otsikko2"/>
      </w:pPr>
      <w:bookmarkStart w:id="15" w:name="_Toc53507995"/>
      <w:r w:rsidRPr="2EC312E4">
        <w:t xml:space="preserve">3 </w:t>
      </w:r>
      <w:r w:rsidR="00457FC8" w:rsidRPr="2EC312E4">
        <w:t>OMAVALVONNAN TOIMEENPANO</w:t>
      </w:r>
      <w:bookmarkEnd w:id="13"/>
      <w:bookmarkEnd w:id="14"/>
      <w:bookmarkEnd w:id="15"/>
    </w:p>
    <w:p w14:paraId="6D17BF91" w14:textId="17F0AE90" w:rsidR="00457FC8" w:rsidRDefault="520D57AE" w:rsidP="2EC312E4">
      <w:pPr>
        <w:rPr>
          <w:b/>
          <w:bCs/>
          <w:lang w:eastAsia="fi-FI"/>
        </w:rPr>
      </w:pPr>
      <w:bookmarkStart w:id="16" w:name="_Toc45556431"/>
      <w:r w:rsidRPr="2EC312E4">
        <w:rPr>
          <w:b/>
          <w:bCs/>
          <w:lang w:eastAsia="fi-FI"/>
        </w:rPr>
        <w:t>RISKIENHALLINTA</w:t>
      </w:r>
      <w:bookmarkEnd w:id="16"/>
    </w:p>
    <w:p w14:paraId="7C80E82C" w14:textId="1D881177" w:rsidR="6B37293A" w:rsidRDefault="4B1681DB" w:rsidP="003A0517">
      <w:pPr>
        <w:rPr>
          <w:rFonts w:eastAsia="Calibri"/>
          <w:color w:val="4472C4" w:themeColor="accent1"/>
          <w:lang w:eastAsia="fi-FI"/>
        </w:rPr>
      </w:pPr>
      <w:bookmarkStart w:id="17" w:name="_Toc45556432"/>
      <w:bookmarkStart w:id="18" w:name="_Toc45556433"/>
      <w:bookmarkEnd w:id="17"/>
      <w:bookmarkEnd w:id="18"/>
      <w:r w:rsidRPr="2EC312E4">
        <w:rPr>
          <w:rFonts w:eastAsia="Calibri"/>
          <w:lang w:eastAsia="fi-FI"/>
        </w:rPr>
        <w:t>Riskienhallinnan / omavalvonnan toimeenpanon ohjeita:</w:t>
      </w:r>
    </w:p>
    <w:p w14:paraId="0C60624E" w14:textId="3418263A" w:rsidR="00B66E33" w:rsidRDefault="5AAA8E9E" w:rsidP="003A0517">
      <w:pPr>
        <w:pStyle w:val="Luettelokappale"/>
        <w:numPr>
          <w:ilvl w:val="0"/>
          <w:numId w:val="4"/>
        </w:numPr>
        <w:rPr>
          <w:rFonts w:asciiTheme="minorHAnsi" w:eastAsiaTheme="minorEastAsia" w:hAnsiTheme="minorHAnsi"/>
          <w:color w:val="4472C4" w:themeColor="accent1"/>
          <w:lang w:eastAsia="fi-FI"/>
        </w:rPr>
      </w:pPr>
      <w:r w:rsidRPr="2EC312E4">
        <w:rPr>
          <w:rFonts w:eastAsia="Calibri"/>
          <w:lang w:eastAsia="fi-FI"/>
        </w:rPr>
        <w:t xml:space="preserve">Yksikön turvallisuus ohjeet, </w:t>
      </w:r>
      <w:r w:rsidR="075CF9B6" w:rsidRPr="2EC312E4">
        <w:rPr>
          <w:rFonts w:eastAsia="Calibri"/>
          <w:lang w:eastAsia="fi-FI"/>
        </w:rPr>
        <w:t xml:space="preserve">turvallisuus- ja </w:t>
      </w:r>
      <w:r w:rsidRPr="2EC312E4">
        <w:rPr>
          <w:rFonts w:eastAsia="Calibri"/>
          <w:lang w:eastAsia="fi-FI"/>
        </w:rPr>
        <w:t>pelastussuunnitelma</w:t>
      </w:r>
    </w:p>
    <w:p w14:paraId="70F5BA14" w14:textId="196877E3" w:rsidR="00B66E33" w:rsidRDefault="5AAA8E9E" w:rsidP="003A0517">
      <w:pPr>
        <w:pStyle w:val="Luettelokappale"/>
        <w:numPr>
          <w:ilvl w:val="0"/>
          <w:numId w:val="4"/>
        </w:numPr>
        <w:rPr>
          <w:color w:val="4472C4" w:themeColor="accent1"/>
          <w:lang w:eastAsia="fi-FI"/>
        </w:rPr>
      </w:pPr>
      <w:r w:rsidRPr="2EC312E4">
        <w:rPr>
          <w:rFonts w:eastAsia="Calibri"/>
          <w:lang w:eastAsia="fi-FI"/>
        </w:rPr>
        <w:t xml:space="preserve"> Työsuojelutoimikunnan toiminta/ohjeistus</w:t>
      </w:r>
    </w:p>
    <w:p w14:paraId="74ADD5F0" w14:textId="06451CFF" w:rsidR="00B66E33" w:rsidRDefault="5AAA8E9E" w:rsidP="003A0517">
      <w:pPr>
        <w:pStyle w:val="Luettelokappale"/>
        <w:numPr>
          <w:ilvl w:val="0"/>
          <w:numId w:val="4"/>
        </w:numPr>
        <w:rPr>
          <w:color w:val="4472C4" w:themeColor="accent1"/>
          <w:lang w:eastAsia="fi-FI"/>
        </w:rPr>
      </w:pPr>
      <w:r w:rsidRPr="2EC312E4">
        <w:rPr>
          <w:rFonts w:eastAsia="Calibri"/>
          <w:lang w:eastAsia="fi-FI"/>
        </w:rPr>
        <w:t>Lääkehoitosuunnitelma</w:t>
      </w:r>
    </w:p>
    <w:p w14:paraId="4FA58F2E" w14:textId="5675374B" w:rsidR="00B66E33" w:rsidRDefault="5AAA8E9E" w:rsidP="003A0517">
      <w:pPr>
        <w:pStyle w:val="Luettelokappale"/>
        <w:numPr>
          <w:ilvl w:val="0"/>
          <w:numId w:val="4"/>
        </w:numPr>
        <w:rPr>
          <w:color w:val="4472C4" w:themeColor="accent1"/>
          <w:lang w:eastAsia="fi-FI"/>
        </w:rPr>
      </w:pPr>
      <w:r w:rsidRPr="2EC312E4">
        <w:rPr>
          <w:rFonts w:eastAsia="Calibri"/>
          <w:lang w:eastAsia="fi-FI"/>
        </w:rPr>
        <w:t>Perehdytyssuunnitelma/ohjeet</w:t>
      </w:r>
      <w:r w:rsidR="00F5521B">
        <w:rPr>
          <w:rFonts w:eastAsia="Calibri"/>
          <w:lang w:eastAsia="fi-FI"/>
        </w:rPr>
        <w:t xml:space="preserve"> erityistilanteisiin</w:t>
      </w:r>
    </w:p>
    <w:p w14:paraId="06F8A93B" w14:textId="40605A18" w:rsidR="00B66E33" w:rsidRDefault="5AAA8E9E" w:rsidP="003A0517">
      <w:pPr>
        <w:pStyle w:val="Luettelokappale"/>
        <w:numPr>
          <w:ilvl w:val="0"/>
          <w:numId w:val="4"/>
        </w:numPr>
        <w:rPr>
          <w:color w:val="4472C4" w:themeColor="accent1"/>
          <w:lang w:eastAsia="fi-FI"/>
        </w:rPr>
      </w:pPr>
      <w:proofErr w:type="spellStart"/>
      <w:r w:rsidRPr="2EC312E4">
        <w:rPr>
          <w:rFonts w:eastAsia="Calibri"/>
          <w:lang w:eastAsia="fi-FI"/>
        </w:rPr>
        <w:t>Haipro</w:t>
      </w:r>
      <w:proofErr w:type="spellEnd"/>
      <w:r w:rsidRPr="2EC312E4">
        <w:rPr>
          <w:rFonts w:eastAsia="Calibri"/>
          <w:lang w:eastAsia="fi-FI"/>
        </w:rPr>
        <w:t>-järjestelmä, jonka kautta henkilökunta ilmoittaa asukasturvallisuusilmoitukset</w:t>
      </w:r>
    </w:p>
    <w:p w14:paraId="1D5D39CD" w14:textId="7A34CA8F" w:rsidR="00B66E33" w:rsidRDefault="5AAA8E9E" w:rsidP="003A0517">
      <w:pPr>
        <w:pStyle w:val="Luettelokappale"/>
        <w:numPr>
          <w:ilvl w:val="0"/>
          <w:numId w:val="4"/>
        </w:numPr>
        <w:rPr>
          <w:color w:val="4472C4" w:themeColor="accent1"/>
          <w:lang w:eastAsia="fi-FI"/>
        </w:rPr>
      </w:pPr>
      <w:r w:rsidRPr="2EC312E4">
        <w:rPr>
          <w:rFonts w:eastAsia="Calibri"/>
          <w:lang w:eastAsia="fi-FI"/>
        </w:rPr>
        <w:t>Sosiaalihuollon henkilökunnan ilmoitusvelvollisuus – toimintaohje</w:t>
      </w:r>
    </w:p>
    <w:p w14:paraId="440191B4" w14:textId="4B990F91" w:rsidR="00B66E33" w:rsidRDefault="5AAA8E9E" w:rsidP="003A0517">
      <w:pPr>
        <w:pStyle w:val="Luettelokappale"/>
        <w:numPr>
          <w:ilvl w:val="0"/>
          <w:numId w:val="4"/>
        </w:numPr>
        <w:rPr>
          <w:color w:val="4472C4" w:themeColor="accent1"/>
          <w:lang w:eastAsia="fi-FI"/>
        </w:rPr>
      </w:pPr>
      <w:r w:rsidRPr="2EC312E4">
        <w:rPr>
          <w:rFonts w:eastAsia="Calibri"/>
          <w:lang w:eastAsia="fi-FI"/>
        </w:rPr>
        <w:t>RAI-arviointi järjestelmä</w:t>
      </w:r>
    </w:p>
    <w:p w14:paraId="0D98F1FE" w14:textId="53960BC7" w:rsidR="00B66E33" w:rsidRDefault="5AAA8E9E" w:rsidP="003A0517">
      <w:pPr>
        <w:pStyle w:val="Luettelokappale"/>
        <w:numPr>
          <w:ilvl w:val="0"/>
          <w:numId w:val="4"/>
        </w:numPr>
        <w:rPr>
          <w:color w:val="4472C4" w:themeColor="accent1"/>
          <w:lang w:eastAsia="fi-FI"/>
        </w:rPr>
      </w:pPr>
      <w:r w:rsidRPr="2EC312E4">
        <w:rPr>
          <w:rFonts w:eastAsia="Calibri"/>
          <w:lang w:eastAsia="fi-FI"/>
        </w:rPr>
        <w:t>EA-koulutukset</w:t>
      </w:r>
    </w:p>
    <w:p w14:paraId="00439677" w14:textId="1E13395B" w:rsidR="00B66E33" w:rsidRDefault="5AAA8E9E" w:rsidP="003A0517">
      <w:pPr>
        <w:pStyle w:val="Luettelokappale"/>
        <w:numPr>
          <w:ilvl w:val="0"/>
          <w:numId w:val="4"/>
        </w:numPr>
        <w:rPr>
          <w:color w:val="4472C4" w:themeColor="accent1"/>
          <w:lang w:eastAsia="fi-FI"/>
        </w:rPr>
      </w:pPr>
      <w:r w:rsidRPr="2EC312E4">
        <w:rPr>
          <w:rFonts w:eastAsia="Calibri"/>
          <w:lang w:eastAsia="fi-FI"/>
        </w:rPr>
        <w:t>Hygieniaohjeistus</w:t>
      </w:r>
    </w:p>
    <w:p w14:paraId="6566F129" w14:textId="3C70E85C" w:rsidR="00B66E33" w:rsidRDefault="5AAA8E9E" w:rsidP="003A0517">
      <w:pPr>
        <w:pStyle w:val="Luettelokappale"/>
        <w:numPr>
          <w:ilvl w:val="0"/>
          <w:numId w:val="4"/>
        </w:numPr>
        <w:rPr>
          <w:color w:val="4472C4" w:themeColor="accent1"/>
          <w:lang w:eastAsia="fi-FI"/>
        </w:rPr>
      </w:pPr>
      <w:r w:rsidRPr="2EC312E4">
        <w:rPr>
          <w:rFonts w:eastAsia="Calibri"/>
          <w:lang w:eastAsia="fi-FI"/>
        </w:rPr>
        <w:t>Työterveyshuollon työpaikkaselvitys (työhyvinvointikyselyt /-suunnitelmat)</w:t>
      </w:r>
    </w:p>
    <w:p w14:paraId="15852624" w14:textId="6D4B7173" w:rsidR="00B66E33" w:rsidRDefault="00B66E33" w:rsidP="003A0517">
      <w:pPr>
        <w:spacing w:line="276" w:lineRule="auto"/>
        <w:rPr>
          <w:rFonts w:eastAsia="Calibri"/>
          <w:color w:val="4472C4" w:themeColor="accent1"/>
          <w:u w:val="single"/>
        </w:rPr>
      </w:pPr>
    </w:p>
    <w:p w14:paraId="5F8F9E14" w14:textId="46166CBC" w:rsidR="004238A6" w:rsidRPr="004238A6" w:rsidRDefault="00F167EC" w:rsidP="003A0517">
      <w:pPr>
        <w:spacing w:line="276" w:lineRule="auto"/>
      </w:pPr>
      <w:r>
        <w:tab/>
      </w:r>
      <w:r>
        <w:tab/>
      </w:r>
      <w:r>
        <w:tab/>
      </w:r>
      <w:r>
        <w:tab/>
      </w:r>
      <w:r>
        <w:tab/>
      </w:r>
      <w:r>
        <w:tab/>
      </w:r>
      <w:r>
        <w:tab/>
      </w:r>
    </w:p>
    <w:p w14:paraId="1A28C981" w14:textId="5B41897A" w:rsidR="00F17E42" w:rsidRPr="004814E2" w:rsidRDefault="1FA12514" w:rsidP="004814E2">
      <w:pPr>
        <w:rPr>
          <w:b/>
          <w:bCs/>
          <w:lang w:eastAsia="fi-FI"/>
        </w:rPr>
      </w:pPr>
      <w:bookmarkStart w:id="19" w:name="_Toc45556435"/>
      <w:r w:rsidRPr="003A0517">
        <w:rPr>
          <w:b/>
          <w:bCs/>
          <w:lang w:eastAsia="fi-FI"/>
        </w:rPr>
        <w:lastRenderedPageBreak/>
        <w:t>Riskien tunnistaminen</w:t>
      </w:r>
      <w:bookmarkEnd w:id="19"/>
    </w:p>
    <w:p w14:paraId="25C7057A" w14:textId="32EEC2DD" w:rsidR="004238A6" w:rsidRPr="004238A6" w:rsidRDefault="5AAA8E9E" w:rsidP="003A0517">
      <w:pPr>
        <w:spacing w:line="276" w:lineRule="auto"/>
        <w:rPr>
          <w:rFonts w:eastAsia="Calibri"/>
          <w:lang w:eastAsia="fi-FI"/>
        </w:rPr>
      </w:pPr>
      <w:proofErr w:type="gramStart"/>
      <w:r w:rsidRPr="003A0517">
        <w:rPr>
          <w:rFonts w:eastAsia="Calibri"/>
          <w:lang w:eastAsia="fi-FI"/>
        </w:rPr>
        <w:t>Sosiaalihuoltolain(</w:t>
      </w:r>
      <w:proofErr w:type="gramEnd"/>
      <w:r w:rsidRPr="003A0517">
        <w:rPr>
          <w:rFonts w:eastAsia="Calibri"/>
          <w:lang w:eastAsia="fi-FI"/>
        </w:rPr>
        <w:t xml:space="preserve">1301/2014) 48§ ja 49§ velvoittavat sosiaalihuollon henkilökunnan ilmoittamaan viipymättä toiminnasta vastaavalle henkilölle, jos he tehtävissään huomaavat epäkohtia tai ilmeisiä epäkohdan uhkia asukkaan sosiaalihuollon toteuttamisessa.  Asukkaan turvallisuutta vaarantaneista tapahtumista laaditaan yleensä </w:t>
      </w:r>
      <w:proofErr w:type="spellStart"/>
      <w:r w:rsidRPr="003A0517">
        <w:rPr>
          <w:rFonts w:eastAsia="Calibri"/>
          <w:lang w:eastAsia="fi-FI"/>
        </w:rPr>
        <w:t>Haipro</w:t>
      </w:r>
      <w:proofErr w:type="spellEnd"/>
      <w:r w:rsidRPr="003A0517">
        <w:rPr>
          <w:rFonts w:eastAsia="Calibri"/>
          <w:lang w:eastAsia="fi-FI"/>
        </w:rPr>
        <w:t>-ilmoitus, mutta tämä henkilökunnan ilmoitus tulee kyseeseen</w:t>
      </w:r>
      <w:r w:rsidR="10E732D8" w:rsidRPr="003A0517">
        <w:rPr>
          <w:rFonts w:eastAsia="Calibri"/>
          <w:lang w:eastAsia="fi-FI"/>
        </w:rPr>
        <w:t>,</w:t>
      </w:r>
      <w:r w:rsidRPr="003A0517">
        <w:rPr>
          <w:rFonts w:eastAsia="Calibri"/>
          <w:lang w:eastAsia="fi-FI"/>
        </w:rPr>
        <w:t xml:space="preserve"> kun epäkohta tai sen uhka on toistuva ta</w:t>
      </w:r>
      <w:r w:rsidR="7ED5303F" w:rsidRPr="003A0517">
        <w:rPr>
          <w:rFonts w:eastAsia="Calibri"/>
          <w:lang w:eastAsia="fi-FI"/>
        </w:rPr>
        <w:t>i</w:t>
      </w:r>
      <w:r w:rsidRPr="003A0517">
        <w:rPr>
          <w:rFonts w:eastAsia="Calibri"/>
          <w:lang w:eastAsia="fi-FI"/>
        </w:rPr>
        <w:t xml:space="preserve"> epäeettinen/ vahingollinen toimintatapa on yleistynyt tai pelkällä </w:t>
      </w:r>
      <w:proofErr w:type="spellStart"/>
      <w:r w:rsidRPr="003A0517">
        <w:rPr>
          <w:rFonts w:eastAsia="Calibri"/>
          <w:lang w:eastAsia="fi-FI"/>
        </w:rPr>
        <w:t>Haipro</w:t>
      </w:r>
      <w:proofErr w:type="spellEnd"/>
      <w:r w:rsidRPr="003A0517">
        <w:rPr>
          <w:rFonts w:eastAsia="Calibri"/>
          <w:lang w:eastAsia="fi-FI"/>
        </w:rPr>
        <w:t xml:space="preserve"> ilmoituksella ja asian läpikäymisellä ei ollut / ei uskota olevan vaikutusta toiminnan korjaamiseen. Esimies vastaa siitä, että ilmoitus velvollisuus ja sen menettelyohjeet ovat osa työntekijöiden perehdytystä. Työntekijä täyttää lomakkeen, jolla hän ilmoittaa asukkaan epäasiallisesta kohtelusta tai sen uhasta. Lomake toimitetaan yksikön esimiehelle ja yksikön esimies vastaa jatkotoimenpiteistä yhteistyössä toiminnanjohtajan kanssa.  Lomakkeen täyttää se työntekijä, joka havaitsee asukkaaseen kohdistuvan epäkohdan tai sen uhan. </w:t>
      </w:r>
    </w:p>
    <w:p w14:paraId="0AA2FC90" w14:textId="58CC0336" w:rsidR="3A972A21" w:rsidRDefault="007720FF" w:rsidP="003A0517">
      <w:pPr>
        <w:spacing w:line="276" w:lineRule="auto"/>
        <w:rPr>
          <w:rFonts w:eastAsia="Calibri"/>
          <w:color w:val="4472C4" w:themeColor="accent1"/>
          <w:lang w:eastAsia="fi-FI"/>
        </w:rPr>
      </w:pPr>
      <w:r>
        <w:rPr>
          <w:rFonts w:eastAsia="Calibri"/>
          <w:lang w:eastAsia="fi-FI"/>
        </w:rPr>
        <w:t>Yhteisöllisessä asumisessa</w:t>
      </w:r>
      <w:r w:rsidR="5AAA8E9E" w:rsidRPr="003A0517">
        <w:rPr>
          <w:rFonts w:eastAsia="Calibri"/>
          <w:lang w:eastAsia="fi-FI"/>
        </w:rPr>
        <w:t xml:space="preserve"> pyritään hyvään yhteistyöhön ja vuorovaikutukseen omaisten kanssa. Asukkaat tai omaiset voivat ilmoittaa havaitsemansa epäkohdat, laatupoikkeamat ja riskit asumispalvelun työntekijöille, esimiehelle tai toiminnanjohtajalle suullisesti tai kirjallisesti. Hoitovirheiden osalta voidaan tehdä muistutus tai kantelu, joiden tekemiseen saa apua sosiaali- ja potilasasiamieheltä. Lain mukaan sosiaalihuollon laatuun tai siihen liittyvään kohteluunsa tyytymättömällä asukkaalla on oikeus tehdä muistutus sosiaalihuollon toimintayksikön vastuuhenkilölle tai sosiaalihuollon johtavalle viranhaltijalle.   </w:t>
      </w:r>
    </w:p>
    <w:p w14:paraId="2AFB517A" w14:textId="38A84833" w:rsidR="003A0517" w:rsidRDefault="003A0517" w:rsidP="003A0517">
      <w:pPr>
        <w:rPr>
          <w:b/>
          <w:bCs/>
          <w:lang w:eastAsia="fi-FI"/>
        </w:rPr>
      </w:pPr>
    </w:p>
    <w:p w14:paraId="6E98FA07" w14:textId="1B9A079A" w:rsidR="00F17E42" w:rsidRPr="004814E2" w:rsidRDefault="1FA12514" w:rsidP="004814E2">
      <w:pPr>
        <w:rPr>
          <w:b/>
          <w:bCs/>
          <w:lang w:eastAsia="fi-FI"/>
        </w:rPr>
      </w:pPr>
      <w:r w:rsidRPr="003A0517">
        <w:rPr>
          <w:b/>
          <w:bCs/>
          <w:lang w:eastAsia="fi-FI"/>
        </w:rPr>
        <w:t>Riskien ja esille tulleiden epäkohtien käsitteleminen</w:t>
      </w:r>
    </w:p>
    <w:p w14:paraId="23D900E5" w14:textId="0F0DDE4D" w:rsidR="00F17E42" w:rsidRPr="00F17E42" w:rsidRDefault="7F31CCF7" w:rsidP="003A0517">
      <w:pPr>
        <w:spacing w:line="276" w:lineRule="auto"/>
      </w:pPr>
      <w:r w:rsidRPr="003A0517">
        <w:t xml:space="preserve">Haittatapahtumat, epäkohtailmoitukset ja turvallisuusilmoitukset käsitellään aina työyhteisössä ja tapahtuneesta keskustellaan yhdessä tiimipalavereissa lähiesimiehen paikalla ollessa. Yhteisen keskustelun tavoitteena on oppia tapahtuneesta tulevaisuutta ajatellen ja sopia välittömistä ja välillisitä toimista, joilla pyritään ennaltaehkäisemään vastaavat tilanteet tulevaisuudessa. Sovitut asiat kirjataan palaverimuistioon. Lähiesimies kirjaa </w:t>
      </w:r>
      <w:proofErr w:type="spellStart"/>
      <w:r w:rsidRPr="003A0517">
        <w:t>Haipro</w:t>
      </w:r>
      <w:proofErr w:type="spellEnd"/>
      <w:r w:rsidRPr="003A0517">
        <w:t xml:space="preserve">-järjestelmässä tehtyihin ilmoituksiin korjaavat toimenpiteet. Lähiesimies myös vie asioita tarvittaessa eteenpäin </w:t>
      </w:r>
      <w:r w:rsidR="3D56A045" w:rsidRPr="003A0517">
        <w:t>t</w:t>
      </w:r>
      <w:r w:rsidRPr="003A0517">
        <w:t>oiminnanjohtajalle. Tärkeä osa vaara- ja haittatapahtumien käsittelyä on asukkaan ja tarvittaessa omaisten tiedottaminen tapahtuneesta ja toimenpiteistä sekä asianmukainen dokumentointi asiakaskertomukseen (</w:t>
      </w:r>
      <w:proofErr w:type="spellStart"/>
      <w:r w:rsidR="3D56A045" w:rsidRPr="003A0517">
        <w:t>L</w:t>
      </w:r>
      <w:r w:rsidRPr="003A0517">
        <w:t>ifecare</w:t>
      </w:r>
      <w:proofErr w:type="spellEnd"/>
      <w:r w:rsidRPr="003A0517">
        <w:t>).</w:t>
      </w:r>
    </w:p>
    <w:p w14:paraId="09272902" w14:textId="477CA072" w:rsidR="00F17E42" w:rsidRPr="00F17E42" w:rsidRDefault="6FE71313" w:rsidP="003A0517">
      <w:pPr>
        <w:spacing w:line="276" w:lineRule="auto"/>
        <w:rPr>
          <w:rFonts w:eastAsia="Calibri"/>
        </w:rPr>
      </w:pPr>
      <w:r w:rsidRPr="003A0517">
        <w:t xml:space="preserve">Tapahtumien raportoinnilla pyritään myös vaaratapahtumista oppimiseen. Raportoinnin avulla kerätään tietoa </w:t>
      </w:r>
      <w:r w:rsidR="3D56A045" w:rsidRPr="003A0517">
        <w:t>läheltä piti</w:t>
      </w:r>
      <w:r w:rsidRPr="003A0517">
        <w:t xml:space="preserve">- ja haittatapahtumista. Tiedot kootaan </w:t>
      </w:r>
      <w:proofErr w:type="spellStart"/>
      <w:r w:rsidRPr="003A0517">
        <w:t>Haipro</w:t>
      </w:r>
      <w:proofErr w:type="spellEnd"/>
      <w:r w:rsidRPr="003A0517">
        <w:t xml:space="preserve">- järjestelmän kautta ja tietoa hyödynnetään tapahtumista oppimiseen ja toiminnan kehittämiseen. Ilmoitettavia asioita ovat kaikki hoitoon liittyvät vaaratapahtumat, jotka </w:t>
      </w:r>
      <w:r w:rsidRPr="003A0517">
        <w:lastRenderedPageBreak/>
        <w:t>aiheuttivat tai olisivat voineet aiheuttaa haittaa asukkaille.</w:t>
      </w:r>
      <w:r w:rsidR="5705B44F">
        <w:tab/>
      </w:r>
      <w:r w:rsidR="5705B44F">
        <w:tab/>
      </w:r>
      <w:r w:rsidR="5705B44F">
        <w:tab/>
      </w:r>
      <w:r w:rsidR="5705B44F">
        <w:tab/>
      </w:r>
      <w:r w:rsidR="5705B44F">
        <w:tab/>
      </w:r>
      <w:r w:rsidR="5705B44F">
        <w:tab/>
      </w:r>
    </w:p>
    <w:p w14:paraId="73DF0B78" w14:textId="2E763058" w:rsidR="5705B44F" w:rsidRDefault="1FA12514" w:rsidP="003A0517">
      <w:pPr>
        <w:rPr>
          <w:b/>
          <w:bCs/>
          <w:lang w:eastAsia="fi-FI"/>
        </w:rPr>
      </w:pPr>
      <w:bookmarkStart w:id="20" w:name="_Toc45556437"/>
      <w:r w:rsidRPr="003A0517">
        <w:rPr>
          <w:b/>
          <w:bCs/>
          <w:lang w:eastAsia="fi-FI"/>
        </w:rPr>
        <w:t>Korjaavat toimenpiteet</w:t>
      </w:r>
      <w:bookmarkEnd w:id="20"/>
    </w:p>
    <w:p w14:paraId="57B0C5AD" w14:textId="4956CF83" w:rsidR="5705B44F" w:rsidRDefault="6FE71313" w:rsidP="003A0517">
      <w:pPr>
        <w:rPr>
          <w:rFonts w:eastAsia="Calibri"/>
          <w:lang w:eastAsia="fi-FI"/>
        </w:rPr>
      </w:pPr>
      <w:r w:rsidRPr="003A0517">
        <w:rPr>
          <w:rFonts w:eastAsia="Calibri"/>
          <w:lang w:eastAsia="fi-FI"/>
        </w:rPr>
        <w:t>Poikkeamien, läheltä piti- tilanteiden ja haittatapahtumien varalle määritellään tilannekohtaisesti korjaavat toimenpiteet, joilla estetään tilanteen toistuminen jatkossa.</w:t>
      </w:r>
    </w:p>
    <w:p w14:paraId="76B0CABE" w14:textId="381D7011" w:rsidR="5705B44F" w:rsidRDefault="6FE71313" w:rsidP="003A0517">
      <w:pPr>
        <w:rPr>
          <w:rFonts w:eastAsia="Calibri"/>
          <w:color w:val="4472C4" w:themeColor="accent1"/>
          <w:lang w:eastAsia="fi-FI"/>
        </w:rPr>
      </w:pPr>
      <w:r w:rsidRPr="003A0517">
        <w:rPr>
          <w:rFonts w:eastAsia="Calibri"/>
          <w:lang w:eastAsia="fi-FI"/>
        </w:rPr>
        <w:t>Työkäytäntöihin ja ohjeistuksiin tehdään tarvittavat muutokset. Henkilökunnalle tiedotetaan muutoksista työyhteisön palavereissa ja kirjataan asia palaverimuistioon. Jokaisen palaverissa poissa olleen työntekijän vastuulla on lukea palaverimuistio. Muutokset päivitetään asiaan liittyviin yksikön toiminta- ja perehdytysohjeisiin.</w:t>
      </w:r>
    </w:p>
    <w:p w14:paraId="664AC7F8" w14:textId="091DAE50" w:rsidR="004238A6" w:rsidRPr="003222C9" w:rsidRDefault="004238A6" w:rsidP="004238A6">
      <w:pPr>
        <w:spacing w:line="276" w:lineRule="auto"/>
        <w:rPr>
          <w:u w:val="single"/>
        </w:rPr>
      </w:pPr>
    </w:p>
    <w:p w14:paraId="1AEA89AF" w14:textId="1D94EBE8" w:rsidR="00F17E42" w:rsidRPr="004814E2" w:rsidRDefault="1FA12514" w:rsidP="004814E2">
      <w:pPr>
        <w:rPr>
          <w:b/>
          <w:bCs/>
          <w:lang w:eastAsia="fi-FI"/>
        </w:rPr>
      </w:pPr>
      <w:bookmarkStart w:id="21" w:name="_Toc45556438"/>
      <w:r w:rsidRPr="003A0517">
        <w:rPr>
          <w:b/>
          <w:bCs/>
          <w:lang w:eastAsia="fi-FI"/>
        </w:rPr>
        <w:t>Korjaavien toimenpiteiden toimeenpano</w:t>
      </w:r>
      <w:bookmarkEnd w:id="21"/>
    </w:p>
    <w:p w14:paraId="09D946FE" w14:textId="6DBE7928" w:rsidR="004238A6" w:rsidRPr="00F17E42" w:rsidRDefault="7F31CCF7" w:rsidP="003A0517">
      <w:pPr>
        <w:spacing w:line="276" w:lineRule="auto"/>
        <w:rPr>
          <w:rFonts w:eastAsia="Calibri"/>
        </w:rPr>
      </w:pPr>
      <w:r w:rsidRPr="003A0517">
        <w:t>Muutokset käydään läpi tiimipalavereissa työntekijöiden kesken. Palavereista laaditaan muistio. Muutetut asiat muutetaan tarvittaviin ohjeisiin ja kansioihin.  Asiakkaiden ja omaisten tiedottaminen tapahtuu tapaamisten yhteydessä, puhelimitse tai jakamalla</w:t>
      </w:r>
      <w:r w:rsidR="002A1B97">
        <w:t xml:space="preserve"> </w:t>
      </w:r>
      <w:r w:rsidRPr="003A0517">
        <w:t xml:space="preserve">erillinen tiedote. Yhteistyötahoille tiedotetaan puhelimitse, sähköpostitse tai kirjeitse tilanteen edellyttämällä tavalla. </w:t>
      </w:r>
      <w:r w:rsidR="004238A6">
        <w:tab/>
      </w:r>
      <w:r w:rsidR="004238A6">
        <w:tab/>
      </w:r>
      <w:r w:rsidR="004238A6">
        <w:tab/>
      </w:r>
      <w:r w:rsidR="004238A6">
        <w:tab/>
      </w:r>
      <w:r w:rsidR="004238A6">
        <w:tab/>
      </w:r>
    </w:p>
    <w:p w14:paraId="31323323" w14:textId="3B2E2394" w:rsidR="00F17E42" w:rsidRDefault="00F17E42" w:rsidP="00512456"/>
    <w:p w14:paraId="519C8AB4" w14:textId="240CD85F" w:rsidR="004238A6" w:rsidRPr="004238A6" w:rsidRDefault="004238A6" w:rsidP="00A942F3">
      <w:pPr>
        <w:pStyle w:val="Otsikko2"/>
      </w:pPr>
      <w:bookmarkStart w:id="22" w:name="_Toc31099985"/>
      <w:bookmarkStart w:id="23" w:name="_Toc45556439"/>
      <w:bookmarkStart w:id="24" w:name="_Toc53507996"/>
      <w:r>
        <w:t xml:space="preserve">4 </w:t>
      </w:r>
      <w:r w:rsidRPr="00D8317A">
        <w:t>OMAVALVONTASUUNNITELMAN LAATIMINEN</w:t>
      </w:r>
      <w:bookmarkEnd w:id="22"/>
      <w:bookmarkEnd w:id="23"/>
      <w:bookmarkEnd w:id="24"/>
    </w:p>
    <w:p w14:paraId="4FE321D6" w14:textId="77777777" w:rsidR="004238A6" w:rsidRPr="004814E2" w:rsidRDefault="7F31CCF7" w:rsidP="004814E2">
      <w:pPr>
        <w:rPr>
          <w:b/>
          <w:bCs/>
        </w:rPr>
      </w:pPr>
      <w:bookmarkStart w:id="25" w:name="_Toc45556440"/>
      <w:r w:rsidRPr="003A0517">
        <w:rPr>
          <w:b/>
          <w:bCs/>
        </w:rPr>
        <w:t>Omavalvonnan suunnittelusta vastaava henkilö tai henkilöt</w:t>
      </w:r>
      <w:bookmarkEnd w:id="25"/>
    </w:p>
    <w:p w14:paraId="48C4BF16" w14:textId="06A11892" w:rsidR="004238A6" w:rsidRDefault="7F31CCF7" w:rsidP="004238A6">
      <w:pPr>
        <w:spacing w:line="276" w:lineRule="auto"/>
      </w:pPr>
      <w:r w:rsidRPr="003A0517">
        <w:rPr>
          <w:noProof/>
        </w:rPr>
        <w:t xml:space="preserve">Toiminnan johtaja </w:t>
      </w:r>
      <w:r w:rsidR="005C120C">
        <w:rPr>
          <w:noProof/>
        </w:rPr>
        <w:t>Heini Nikunen</w:t>
      </w:r>
      <w:r w:rsidRPr="003A0517">
        <w:rPr>
          <w:noProof/>
        </w:rPr>
        <w:t>, asumispalveluohjaaja Riitta Riikonen sekä asumispalvelun henkilöstö</w:t>
      </w:r>
      <w:r w:rsidR="004238A6">
        <w:tab/>
      </w:r>
      <w:r w:rsidR="004238A6">
        <w:tab/>
      </w:r>
      <w:r w:rsidR="004238A6">
        <w:tab/>
      </w:r>
      <w:r w:rsidR="004238A6">
        <w:tab/>
      </w:r>
      <w:r w:rsidR="004238A6">
        <w:tab/>
      </w:r>
      <w:r w:rsidR="004238A6">
        <w:tab/>
      </w:r>
      <w:r w:rsidR="004238A6">
        <w:tab/>
      </w:r>
    </w:p>
    <w:p w14:paraId="2FE65957" w14:textId="202A3E5A" w:rsidR="004238A6" w:rsidRDefault="7F31CCF7" w:rsidP="004238A6">
      <w:r>
        <w:t>Omavalvonnan suunnittelusta ja seurannasta vastaa</w:t>
      </w:r>
    </w:p>
    <w:p w14:paraId="5B8B7372" w14:textId="08EDA87C" w:rsidR="004238A6" w:rsidRDefault="7F31CCF7" w:rsidP="004238A6">
      <w:pPr>
        <w:spacing w:line="276" w:lineRule="auto"/>
      </w:pPr>
      <w:r w:rsidRPr="003A0517">
        <w:t>Asumispalveluohjaaja Riitta Riikonen</w:t>
      </w:r>
      <w:r w:rsidR="004238A6">
        <w:tab/>
      </w:r>
      <w:r w:rsidR="004238A6">
        <w:tab/>
      </w:r>
      <w:r w:rsidR="004238A6">
        <w:tab/>
      </w:r>
      <w:r w:rsidR="004238A6">
        <w:tab/>
      </w:r>
      <w:r w:rsidR="004238A6">
        <w:tab/>
      </w:r>
      <w:r w:rsidR="004238A6">
        <w:tab/>
      </w:r>
    </w:p>
    <w:p w14:paraId="5B4FDB89" w14:textId="49C07A25" w:rsidR="004238A6" w:rsidRPr="004814E2" w:rsidRDefault="7F31CCF7" w:rsidP="004814E2">
      <w:pPr>
        <w:rPr>
          <w:b/>
          <w:bCs/>
        </w:rPr>
      </w:pPr>
      <w:bookmarkStart w:id="26" w:name="_Toc45556441"/>
      <w:r w:rsidRPr="003A0517">
        <w:rPr>
          <w:b/>
          <w:bCs/>
        </w:rPr>
        <w:t>Omavalvontasuunnitelman seuranta</w:t>
      </w:r>
      <w:bookmarkEnd w:id="26"/>
    </w:p>
    <w:p w14:paraId="22098845" w14:textId="2E790FAC" w:rsidR="004238A6" w:rsidRDefault="7F31CCF7" w:rsidP="003A0517">
      <w:pPr>
        <w:spacing w:line="276" w:lineRule="auto"/>
        <w:rPr>
          <w:noProof/>
        </w:rPr>
      </w:pPr>
      <w:r w:rsidRPr="003A0517">
        <w:rPr>
          <w:noProof/>
        </w:rPr>
        <w:t xml:space="preserve">Käpylän palvelukeskuksen koko omavalvonnan organisoinnista ja johtamisesta vastaa toiminan johtaja </w:t>
      </w:r>
      <w:r w:rsidR="005C120C">
        <w:rPr>
          <w:noProof/>
        </w:rPr>
        <w:t>Heini Nikunen</w:t>
      </w:r>
      <w:r w:rsidRPr="003A0517">
        <w:rPr>
          <w:noProof/>
        </w:rPr>
        <w:t xml:space="preserve">. </w:t>
      </w:r>
      <w:r w:rsidR="007720FF">
        <w:rPr>
          <w:noProof/>
        </w:rPr>
        <w:t>Yhteisöllisen asumisen</w:t>
      </w:r>
      <w:r w:rsidRPr="003A0517">
        <w:rPr>
          <w:noProof/>
        </w:rPr>
        <w:t xml:space="preserve"> omavalvonnasta vastaa asumispalveluohjaaja Riitta Riikonen. Asumispalveluohjaaja vastaa, että Kym</w:t>
      </w:r>
      <w:r w:rsidR="002A1B97">
        <w:rPr>
          <w:noProof/>
        </w:rPr>
        <w:t>enlaakson hyvinvointialueen</w:t>
      </w:r>
      <w:r w:rsidRPr="003A0517">
        <w:rPr>
          <w:noProof/>
        </w:rPr>
        <w:t xml:space="preserve"> kanssa tehdyt ikäihmisten asumispalvelun sopimuksen kriteerit täyttyvät ja asukkaiden hoito- ja palvelusuunnitelmat toteutuvat.</w:t>
      </w:r>
    </w:p>
    <w:p w14:paraId="5C1B0458" w14:textId="66973D18" w:rsidR="004238A6" w:rsidRDefault="7F31CCF7" w:rsidP="5705B44F">
      <w:pPr>
        <w:spacing w:line="276" w:lineRule="auto"/>
        <w:rPr>
          <w:color w:val="4472C4" w:themeColor="accent1"/>
        </w:rPr>
      </w:pPr>
      <w:r w:rsidRPr="003A0517">
        <w:rPr>
          <w:noProof/>
        </w:rPr>
        <w:t xml:space="preserve">Omavalvonta suunnitelma päivitetään asumispalveluohjaajan </w:t>
      </w:r>
      <w:r w:rsidR="005C120C">
        <w:rPr>
          <w:noProof/>
        </w:rPr>
        <w:t xml:space="preserve">toimesta </w:t>
      </w:r>
      <w:r w:rsidRPr="003A0517">
        <w:rPr>
          <w:noProof/>
        </w:rPr>
        <w:t xml:space="preserve"> vuosittain tai muuten ollellisten</w:t>
      </w:r>
      <w:r w:rsidR="5567738F" w:rsidRPr="003A0517">
        <w:rPr>
          <w:noProof/>
        </w:rPr>
        <w:t xml:space="preserve"> </w:t>
      </w:r>
      <w:r w:rsidRPr="003A0517">
        <w:rPr>
          <w:noProof/>
        </w:rPr>
        <w:t xml:space="preserve">muutoksien yhteydessä. Jokainen työntekijä on velvollinen lukemaan ja perehtymään sosiaalipalveluiden omavalvonta suunnitelmaan ja toimimaan sen </w:t>
      </w:r>
      <w:r w:rsidRPr="003A0517">
        <w:rPr>
          <w:noProof/>
        </w:rPr>
        <w:lastRenderedPageBreak/>
        <w:t>mukaisesti. Jos huomataan poikkeamia, on niistä ilmoitettava viipymättä yksikön esimiehille, joka vie asiaa eteenpäin.</w:t>
      </w:r>
      <w:r w:rsidR="004238A6">
        <w:tab/>
      </w:r>
      <w:r w:rsidR="004238A6">
        <w:tab/>
      </w:r>
      <w:r w:rsidR="004238A6">
        <w:tab/>
      </w:r>
      <w:r w:rsidR="004238A6">
        <w:tab/>
      </w:r>
      <w:r w:rsidR="004238A6">
        <w:tab/>
      </w:r>
      <w:r w:rsidR="004238A6">
        <w:tab/>
      </w:r>
      <w:r w:rsidR="004238A6">
        <w:tab/>
      </w:r>
    </w:p>
    <w:p w14:paraId="00A548CE" w14:textId="5B6C0912" w:rsidR="004238A6" w:rsidRPr="004814E2" w:rsidRDefault="7F31CCF7" w:rsidP="004814E2">
      <w:pPr>
        <w:rPr>
          <w:b/>
          <w:bCs/>
        </w:rPr>
      </w:pPr>
      <w:bookmarkStart w:id="27" w:name="_Toc45556442"/>
      <w:r w:rsidRPr="003A0517">
        <w:rPr>
          <w:b/>
          <w:bCs/>
        </w:rPr>
        <w:t>Omavalvontasuunnitelman julkisuus</w:t>
      </w:r>
      <w:bookmarkEnd w:id="27"/>
    </w:p>
    <w:p w14:paraId="179DCA49" w14:textId="19FB4564" w:rsidR="004238A6" w:rsidRPr="00F33D88" w:rsidRDefault="7F31CCF7" w:rsidP="003A0517">
      <w:pPr>
        <w:spacing w:line="276" w:lineRule="auto"/>
        <w:rPr>
          <w:rFonts w:eastAsia="Calibri"/>
        </w:rPr>
      </w:pPr>
      <w:r w:rsidRPr="003A0517">
        <w:t>Omavalvonta suunnitelma on luettavissa yhdistyksen internet-sivuilla</w:t>
      </w:r>
      <w:r w:rsidR="19EEBD03" w:rsidRPr="003A0517">
        <w:t xml:space="preserve"> sekä </w:t>
      </w:r>
      <w:r w:rsidR="0E88A4CE" w:rsidRPr="003A0517">
        <w:t>nähtävillä palvelukeskukse</w:t>
      </w:r>
      <w:r w:rsidR="7421214E" w:rsidRPr="003A0517">
        <w:t>n aulassa olevassa toimistossa.</w:t>
      </w:r>
    </w:p>
    <w:p w14:paraId="7417B4B6" w14:textId="334041F9" w:rsidR="004238A6" w:rsidRDefault="004238A6" w:rsidP="00512456"/>
    <w:p w14:paraId="6D00A756" w14:textId="5170FA0F" w:rsidR="00D37954" w:rsidRPr="00D37954" w:rsidRDefault="004238A6" w:rsidP="00A942F3">
      <w:pPr>
        <w:pStyle w:val="Otsikko2"/>
      </w:pPr>
      <w:bookmarkStart w:id="28" w:name="_Toc31099986"/>
      <w:bookmarkStart w:id="29" w:name="_Toc45556443"/>
      <w:bookmarkStart w:id="30" w:name="_Toc53507997"/>
      <w:r>
        <w:t>5 A</w:t>
      </w:r>
      <w:r w:rsidRPr="00D8317A">
        <w:t>SIAKKAAN ASEMA JA OIKEUDET</w:t>
      </w:r>
      <w:bookmarkEnd w:id="28"/>
      <w:bookmarkEnd w:id="29"/>
      <w:bookmarkEnd w:id="30"/>
    </w:p>
    <w:p w14:paraId="7940730D" w14:textId="127B1B8F" w:rsidR="004238A6" w:rsidRPr="004814E2" w:rsidRDefault="7F31CCF7" w:rsidP="004814E2">
      <w:pPr>
        <w:rPr>
          <w:b/>
          <w:bCs/>
        </w:rPr>
      </w:pPr>
      <w:bookmarkStart w:id="31" w:name="_Toc45556444"/>
      <w:r w:rsidRPr="003A0517">
        <w:rPr>
          <w:b/>
          <w:bCs/>
        </w:rPr>
        <w:t>Palvelutarpeen arviointi</w:t>
      </w:r>
      <w:bookmarkEnd w:id="31"/>
    </w:p>
    <w:p w14:paraId="4A1BA36D" w14:textId="77777777" w:rsidR="009334BE" w:rsidRDefault="64DC9CDA" w:rsidP="003A0517">
      <w:pPr>
        <w:spacing w:line="276" w:lineRule="auto"/>
      </w:pPr>
      <w:r w:rsidRPr="003A0517">
        <w:t>Asukkaiden palveluntarve arvioidaan haastattelemalla asukasta ja omaista ennen muuttoa</w:t>
      </w:r>
      <w:r w:rsidR="6923FE6D" w:rsidRPr="003A0517">
        <w:t xml:space="preserve"> sekä </w:t>
      </w:r>
      <w:r w:rsidR="7AAE1ED5" w:rsidRPr="003A0517">
        <w:t>tutustumalla</w:t>
      </w:r>
      <w:r w:rsidR="53E17DBC" w:rsidRPr="003A0517">
        <w:t xml:space="preserve"> </w:t>
      </w:r>
      <w:r w:rsidR="37BD5FDF" w:rsidRPr="003A0517">
        <w:t>asukkaan terveydentilaa tai toimintakyky</w:t>
      </w:r>
      <w:r w:rsidR="4A6B3D5C" w:rsidRPr="003A0517">
        <w:t xml:space="preserve">ä </w:t>
      </w:r>
      <w:r w:rsidR="0CFA0422" w:rsidRPr="003A0517">
        <w:t>kuva</w:t>
      </w:r>
      <w:r w:rsidR="11A52C41" w:rsidRPr="003A0517">
        <w:t>aviin</w:t>
      </w:r>
      <w:r w:rsidR="460D9EE3" w:rsidRPr="003A0517">
        <w:t xml:space="preserve"> </w:t>
      </w:r>
      <w:r w:rsidR="2875ADDA" w:rsidRPr="003A0517">
        <w:t>asunto</w:t>
      </w:r>
      <w:r w:rsidR="460D9EE3" w:rsidRPr="003A0517">
        <w:t>hakemuks</w:t>
      </w:r>
      <w:r w:rsidR="2875ADDA" w:rsidRPr="003A0517">
        <w:t>en</w:t>
      </w:r>
      <w:r w:rsidR="11A52C41" w:rsidRPr="003A0517">
        <w:t xml:space="preserve"> liitteisiin.</w:t>
      </w:r>
      <w:r w:rsidRPr="003A0517">
        <w:t xml:space="preserve"> Asukkaan palvelutarpeen mukaan asukkaalle määritetään yhteistyössä hänen tarvitsemansa palveluluokka. 1. Luokassa asukkaalla ei ole henkilökohtaisia avuntarvetta palvelumaksuun kuulu lounas ja yleiset palvelut. Luokassa 2 asukkaalla ei ole henkilökohtaista avuntarvetta, palvelumaksuun kuuluu siivous, pyykki, lounas ja yleiset palvelut. Luokassa 3 asukkaalla on vähäinen avun tarve ja palvelumaksuun sisältyvät päivittäiset käynnit, </w:t>
      </w:r>
      <w:r w:rsidR="2875ADDA" w:rsidRPr="003A0517">
        <w:t xml:space="preserve">pesuapu, </w:t>
      </w:r>
      <w:r w:rsidRPr="003A0517">
        <w:t xml:space="preserve">lääkkeenjako, siivous, pyykki, lounas ja yleiset palvelut. </w:t>
      </w:r>
    </w:p>
    <w:p w14:paraId="05C23EAD" w14:textId="747AA95B" w:rsidR="004238A6" w:rsidRDefault="002A1B97" w:rsidP="003A0517">
      <w:pPr>
        <w:spacing w:line="276" w:lineRule="auto"/>
      </w:pPr>
      <w:r>
        <w:t xml:space="preserve">Asukkaalle voidaan hakea </w:t>
      </w:r>
      <w:proofErr w:type="spellStart"/>
      <w:r w:rsidR="64DC9CDA" w:rsidRPr="003A0517">
        <w:t>Kym</w:t>
      </w:r>
      <w:r w:rsidR="00927C06">
        <w:t>enhva:n</w:t>
      </w:r>
      <w:proofErr w:type="spellEnd"/>
      <w:r w:rsidR="64DC9CDA" w:rsidRPr="003A0517">
        <w:t xml:space="preserve"> </w:t>
      </w:r>
      <w:r>
        <w:t>yhteisöllisen asumisen</w:t>
      </w:r>
      <w:r w:rsidR="64DC9CDA" w:rsidRPr="003A0517">
        <w:t xml:space="preserve"> </w:t>
      </w:r>
      <w:r w:rsidR="00A056AF" w:rsidRPr="003A0517">
        <w:t>palveluseteliä,</w:t>
      </w:r>
      <w:r>
        <w:t xml:space="preserve"> kun hän</w:t>
      </w:r>
      <w:r w:rsidR="009334BE">
        <w:t xml:space="preserve"> tarvitsee päivittäistä apua alentuneen toimintakykynsä sekä kohonneen hoidon ja huolenpidon tarpeensa vuoksi, johtuen korkeasta iästä, sairaudesta, vammasta tai muusta vastaavasta syystä tai tarvitsee sosiaalista tukea yksinäisyyden tai turvattomuuden vuoksi.</w:t>
      </w:r>
      <w:r w:rsidR="64DC9CDA" w:rsidRPr="003A0517">
        <w:t xml:space="preserve"> </w:t>
      </w:r>
    </w:p>
    <w:p w14:paraId="02154393" w14:textId="611BBFEC" w:rsidR="009334BE" w:rsidRDefault="009334BE" w:rsidP="003A0517">
      <w:pPr>
        <w:spacing w:line="276" w:lineRule="auto"/>
      </w:pPr>
      <w:r>
        <w:t>Ennen yhteisöllisen asumisen palvelun myöntämistä asukkaan palvelun tarve arvioida</w:t>
      </w:r>
      <w:r w:rsidR="00FC603F">
        <w:t>an</w:t>
      </w:r>
      <w:r>
        <w:t xml:space="preserve"> seuraamalla hänen toimintakykyään ja kuntoutumisen mahdollisuuksia arviointijakson aikana. Kymen </w:t>
      </w:r>
      <w:proofErr w:type="spellStart"/>
      <w:r>
        <w:t>hva:n</w:t>
      </w:r>
      <w:proofErr w:type="spellEnd"/>
      <w:r>
        <w:t xml:space="preserve"> asiakasohjaaja aloittaa palvelutarpeen arvioinnin</w:t>
      </w:r>
      <w:r w:rsidR="00E07887">
        <w:t>, jos asukkaalla ei ole ennestään voimassa olevaa sosiaalipalvelua</w:t>
      </w:r>
      <w:r>
        <w:t xml:space="preserve"> ja päivittää asiakas suunnitelman, jonka aikana arvioidaan asiakkaan sen hetkinen palvelutarve. Arviointijakson aikana yhteisöllisen asumisen asumispalveluohjaaja tekee</w:t>
      </w:r>
      <w:r w:rsidR="00E07887">
        <w:t xml:space="preserve"> moniammatillisessa yhteistyössä</w:t>
      </w:r>
      <w:r>
        <w:t xml:space="preserve"> asukkaasta RAI- arvioinnin ja iäkkäiden asumisen toteuttamis</w:t>
      </w:r>
      <w:r w:rsidR="00E07887">
        <w:t>s</w:t>
      </w:r>
      <w:r>
        <w:t xml:space="preserve">uunnitelman yhdessä asukkaan ja hänen luvalla omaisten kanssa. Suunnitelma </w:t>
      </w:r>
      <w:r w:rsidR="00E07887">
        <w:t xml:space="preserve">toimitetaan asiakasohjaajalle salatussa sähköpostissa. Arviointijakson loputtua asukkaan luona pidetään </w:t>
      </w:r>
      <w:r w:rsidR="00B03973">
        <w:t>palaveri,</w:t>
      </w:r>
      <w:r w:rsidR="00E07887">
        <w:t xml:space="preserve"> jossa asukkaalle tarpeen mukaan myönnetään yhteisöllisen asumisen palveluseteli ja tarvittavat tukipalvelut. </w:t>
      </w:r>
    </w:p>
    <w:p w14:paraId="30FE4AB0" w14:textId="2BA97101" w:rsidR="004238A6" w:rsidRDefault="64DC9CDA" w:rsidP="003A0517">
      <w:pPr>
        <w:spacing w:line="276" w:lineRule="auto"/>
      </w:pPr>
      <w:r w:rsidRPr="003A0517">
        <w:t>Asukkaan muutettua</w:t>
      </w:r>
      <w:r w:rsidR="00E07887">
        <w:t xml:space="preserve"> Käpylän palvelukeskukseen</w:t>
      </w:r>
      <w:r w:rsidRPr="003A0517">
        <w:t xml:space="preserve">, tehdään kuukauden kuluessa itse maksaville hoito ja palvelusuunnitelma. Palveluseteli asiakkaille tehdään kuukauden kuluessa muuttamisesta RAI-arviointi ja iäkkäiden asumisen toteuttamissuunnitelma. Hoidon ja palveluntarvetta arvioidaan puolivuosittain RAI-arvioinnin ja toteuttamissuunnitelman </w:t>
      </w:r>
      <w:r w:rsidRPr="003A0517">
        <w:lastRenderedPageBreak/>
        <w:t>päivityksen yhteydessä ja aina asukkaan tilanteen muuttuessa. Asukkaan toteuttamissuunnitelma laaditaan havainnoimalla asukasta ja keskustelemalla yhdessä asukkaan ja asukkaan luvalla omaisen kanssa.</w:t>
      </w:r>
    </w:p>
    <w:p w14:paraId="32248802" w14:textId="6282025F" w:rsidR="004238A6" w:rsidRDefault="64DC9CDA" w:rsidP="5705B44F">
      <w:pPr>
        <w:spacing w:line="276" w:lineRule="auto"/>
        <w:rPr>
          <w:color w:val="4472C4" w:themeColor="accent1"/>
        </w:rPr>
      </w:pPr>
      <w:r w:rsidRPr="003A0517">
        <w:rPr>
          <w:color w:val="4472C4" w:themeColor="accent1"/>
        </w:rPr>
        <w:t xml:space="preserve">     </w:t>
      </w:r>
      <w:r w:rsidR="004238A6">
        <w:tab/>
      </w:r>
      <w:r w:rsidR="004238A6">
        <w:tab/>
      </w:r>
      <w:r w:rsidR="004238A6">
        <w:tab/>
      </w:r>
      <w:r w:rsidR="004238A6">
        <w:tab/>
      </w:r>
    </w:p>
    <w:p w14:paraId="2E0C4BBC" w14:textId="7D24C5D2" w:rsidR="004238A6" w:rsidRPr="004814E2" w:rsidRDefault="7F31CCF7" w:rsidP="004814E2">
      <w:pPr>
        <w:rPr>
          <w:b/>
          <w:bCs/>
        </w:rPr>
      </w:pPr>
      <w:bookmarkStart w:id="32" w:name="_Toc45556445"/>
      <w:r w:rsidRPr="003A0517">
        <w:rPr>
          <w:b/>
          <w:bCs/>
        </w:rPr>
        <w:t>Hoito- ja palvelussuunnitelma</w:t>
      </w:r>
      <w:bookmarkEnd w:id="32"/>
    </w:p>
    <w:p w14:paraId="58F9DA6B" w14:textId="4C49A34A" w:rsidR="003B79C4" w:rsidRDefault="6560CEFC" w:rsidP="00276D08">
      <w:r w:rsidRPr="003A0517">
        <w:t>Hoidon ja palvelun tarve kirjataan palveluseteli asukkaan henkilökohtaiseen ikääntyneiden asumisen toteuttamissuunnitelmaan</w:t>
      </w:r>
      <w:r w:rsidR="006A6674">
        <w:t>.</w:t>
      </w:r>
      <w:r w:rsidR="003B79C4">
        <w:t xml:space="preserve"> </w:t>
      </w:r>
      <w:r w:rsidR="006A6674">
        <w:t xml:space="preserve">Suunnitelma </w:t>
      </w:r>
      <w:r w:rsidR="003B79C4">
        <w:t>tulee laatia kuukauden kuluessa asukkaan muuttamisesta palvelukeskukseen</w:t>
      </w:r>
      <w:r w:rsidRPr="003A0517">
        <w:t xml:space="preserve">. Suunnitelman laadinta aloitetaan haastattelemalla asukasta ja omaista ja tekemällä RAI-arviointi asukkaan toimintakyvystä. </w:t>
      </w:r>
      <w:r w:rsidR="008D1F60">
        <w:t xml:space="preserve"> </w:t>
      </w:r>
      <w:r w:rsidR="003B79C4">
        <w:t xml:space="preserve">Toteuttamissuunnitelma tehdään RAI-arvioinnissa esiin nousseiden asioiden, </w:t>
      </w:r>
      <w:r w:rsidR="006A6674">
        <w:t>voimavarojen</w:t>
      </w:r>
      <w:r w:rsidR="003B79C4">
        <w:t xml:space="preserve"> ja riskitekijöiden pohjalta, ja siinä huomioidaan asukkaan yksilölliset tarpeet sekä fyysiset, psyykkiset, </w:t>
      </w:r>
      <w:r w:rsidR="006A6674">
        <w:t>sosiaaliset</w:t>
      </w:r>
      <w:r w:rsidR="003B79C4">
        <w:t xml:space="preserve"> ja kognitiiviset voimavarat. </w:t>
      </w:r>
    </w:p>
    <w:p w14:paraId="6A4CF597" w14:textId="35B18BA2" w:rsidR="004359A9" w:rsidRPr="00276D08" w:rsidRDefault="006A6674" w:rsidP="00276D08">
      <w:r>
        <w:t>Toteuttamis</w:t>
      </w:r>
      <w:r w:rsidR="003B79C4">
        <w:t xml:space="preserve">suunnitelmassa kuvataan asukkaan nykytilanne mm. fyysinen, psyykkinen ja sosiaalinen toimintakyky. Suunnitelmassa huomioidaan asukkaan tarvitsema päivittäinen avustaminen, tukeminen, ohjaus ja neuvonta. Suunnitelmassa huomioidaan asukkaan sairauksien hyvä hoito sekä toimintakyvyn edistäminen ja sosiaalinen </w:t>
      </w:r>
      <w:r>
        <w:t>hyvinvointi</w:t>
      </w:r>
      <w:r w:rsidR="003B79C4">
        <w:t xml:space="preserve">.  Suunnitelma sisältää myös tavoitteet ja toimenpiteet asiakkaan liikuntakyvyn ja aktivisuuden </w:t>
      </w:r>
      <w:r>
        <w:t>ylläpitoon</w:t>
      </w:r>
      <w:r w:rsidR="003B79C4">
        <w:t>, ulkoiluun sekä hyvään ravitse</w:t>
      </w:r>
      <w:r>
        <w:t xml:space="preserve">mukseen. </w:t>
      </w:r>
      <w:r w:rsidR="6560CEFC" w:rsidRPr="003A0517">
        <w:t xml:space="preserve">Suunnitelma kirjataan </w:t>
      </w:r>
      <w:r w:rsidR="00396567">
        <w:t xml:space="preserve">Sofia (CRM) </w:t>
      </w:r>
      <w:r w:rsidR="6560CEFC" w:rsidRPr="003A0517">
        <w:t xml:space="preserve">asiakastietojärjestelmään. Toteuttamissuunnitelma ja </w:t>
      </w:r>
      <w:r w:rsidR="003127B5" w:rsidRPr="003A0517">
        <w:t>RAI päivitetään</w:t>
      </w:r>
      <w:r w:rsidR="6560CEFC" w:rsidRPr="003A0517">
        <w:t xml:space="preserve"> puolivuosittain tai asukkaan voinnin muuttuessa. </w:t>
      </w:r>
      <w:r w:rsidR="0099749E">
        <w:tab/>
      </w:r>
      <w:r w:rsidR="0099749E">
        <w:tab/>
      </w:r>
      <w:r w:rsidR="0099749E">
        <w:tab/>
      </w:r>
      <w:r w:rsidR="0099749E">
        <w:tab/>
      </w:r>
    </w:p>
    <w:p w14:paraId="033E74B7" w14:textId="77777777" w:rsidR="006A6674" w:rsidRDefault="6560CEFC" w:rsidP="006A6674">
      <w:r w:rsidRPr="003A0517">
        <w:t>Asukkaan ja omaisten kanssa keskustelaan tarvittavista palveluista ja tukitoimista asukkaan muuttaessa ja myöhemmin tarpeen mukaan. Asunnoista löytyy huonekirja</w:t>
      </w:r>
      <w:r w:rsidR="698620AF" w:rsidRPr="003A0517">
        <w:t>, jo</w:t>
      </w:r>
      <w:r w:rsidRPr="003A0517">
        <w:t>ssa on esitelty eri vaihtoehdot ja tukitoimet. Asukkaan tarvitsemien palveluiden ja tukitoimien riittävyyttä seurataan ja tarpeen mukaan keskustellaan ja laaditaan uusi suunnitelm</w:t>
      </w:r>
      <w:r w:rsidR="006A6674">
        <w:t>a.</w:t>
      </w:r>
      <w:r w:rsidR="0099749E">
        <w:tab/>
      </w:r>
      <w:r w:rsidR="0099749E">
        <w:tab/>
      </w:r>
      <w:r w:rsidR="0099749E">
        <w:tab/>
      </w:r>
      <w:r w:rsidR="0099749E">
        <w:tab/>
      </w:r>
    </w:p>
    <w:p w14:paraId="732E0459" w14:textId="1F79159A" w:rsidR="004238A6" w:rsidRDefault="64DC9CDA" w:rsidP="006A6674">
      <w:r w:rsidRPr="003A0517">
        <w:t>Asukkaiden toteuttamissuunnitelmien toteutumisen pohjana on työntekijöiden hyvä perehdyttäminen ja sitoutuminen työhön. Asukkaiden suunnitelmien muutoksista tai toteutumisesta keskustellaan tiimipalavereissa.</w:t>
      </w:r>
      <w:r w:rsidR="00A50B40">
        <w:tab/>
      </w:r>
      <w:r w:rsidR="00A50B40">
        <w:tab/>
      </w:r>
      <w:r w:rsidR="00A50B40">
        <w:tab/>
      </w:r>
      <w:r w:rsidR="00A50B40">
        <w:tab/>
      </w:r>
      <w:r w:rsidR="00A50B40">
        <w:tab/>
      </w:r>
      <w:r w:rsidR="00A50B40">
        <w:tab/>
      </w:r>
      <w:r w:rsidR="00A50B40">
        <w:tab/>
      </w:r>
    </w:p>
    <w:p w14:paraId="45D01E53" w14:textId="6083110F" w:rsidR="004238A6" w:rsidRPr="004814E2" w:rsidRDefault="004238A6" w:rsidP="004814E2">
      <w:pPr>
        <w:rPr>
          <w:b/>
          <w:bCs/>
        </w:rPr>
      </w:pPr>
      <w:bookmarkStart w:id="33" w:name="_Toc45556447"/>
      <w:r w:rsidRPr="004814E2">
        <w:rPr>
          <w:b/>
          <w:bCs/>
        </w:rPr>
        <w:t>Asiakkaan kohtelu</w:t>
      </w:r>
      <w:bookmarkEnd w:id="33"/>
    </w:p>
    <w:p w14:paraId="0EE25CA3" w14:textId="46A7DC46" w:rsidR="004238A6" w:rsidRPr="004D62BC" w:rsidRDefault="7F31CCF7" w:rsidP="004D62BC">
      <w:pPr>
        <w:rPr>
          <w:b/>
          <w:bCs/>
        </w:rPr>
      </w:pPr>
      <w:bookmarkStart w:id="34" w:name="_Toc45556448"/>
      <w:r w:rsidRPr="003A0517">
        <w:rPr>
          <w:b/>
          <w:bCs/>
        </w:rPr>
        <w:t>Itsemääräämisoikeuden vahvistaminen</w:t>
      </w:r>
      <w:bookmarkEnd w:id="34"/>
    </w:p>
    <w:p w14:paraId="0CF414F6" w14:textId="6A4522D8" w:rsidR="004238A6" w:rsidRDefault="64DC9CDA" w:rsidP="003A0517">
      <w:pPr>
        <w:spacing w:line="276" w:lineRule="auto"/>
      </w:pPr>
      <w:r w:rsidRPr="003A0517">
        <w:t>Asukkaan hoivassa ja huolenpidossa kunnioitetaan hänen itsemääräämisoikeutta</w:t>
      </w:r>
      <w:r w:rsidR="00E07887">
        <w:t>.</w:t>
      </w:r>
      <w:r w:rsidR="00AF086D">
        <w:t xml:space="preserve"> Yhteisöllisessä asumisessa tämä tarkoittaa asukkaan oikeutta osallistua hoitoaan ja huolenpitoaan koskevien palvelujen suunnitteluun ja toteuttamiseen. Asukkaan mielipiteet ja yksilölliset tarpeet otetaan huomioon ja hänellä on aito mahdollisuus vaikuttaa itseään koskeviin asioihin ja tehdä omia valintoja. Asukasta kuullaan kaikissa häntä koskevissa asioissa ja häntä tuetaan päätöksenteossa. </w:t>
      </w:r>
      <w:r w:rsidRPr="003A0517">
        <w:t xml:space="preserve">Asukkailla on oikeus toimia täysivaltaisena asioidensa hoitajana niin kauan, kun hänen toimintakykynsä puolesta siihen pystyy. </w:t>
      </w:r>
      <w:r w:rsidRPr="003A0517">
        <w:lastRenderedPageBreak/>
        <w:t>Asukkaan toimintakyvyn heikentyessä asukasta autetaan niissä asioissa, joissa hän apua tarvitsee.</w:t>
      </w:r>
      <w:r w:rsidR="00A50B40">
        <w:tab/>
      </w:r>
      <w:r w:rsidR="00A50B40">
        <w:tab/>
      </w:r>
      <w:r w:rsidR="00A50B40">
        <w:tab/>
      </w:r>
      <w:r w:rsidR="00A50B40">
        <w:tab/>
      </w:r>
      <w:r w:rsidR="00A50B40">
        <w:tab/>
      </w:r>
      <w:r w:rsidR="00A50B40">
        <w:tab/>
      </w:r>
      <w:r w:rsidR="00A50B40">
        <w:tab/>
      </w:r>
    </w:p>
    <w:p w14:paraId="1B643E92" w14:textId="0EB59880" w:rsidR="004D62BC" w:rsidRDefault="003127B5" w:rsidP="5E4B1F37">
      <w:pPr>
        <w:spacing w:line="276" w:lineRule="auto"/>
        <w:rPr>
          <w:color w:val="4472C4" w:themeColor="accent1"/>
        </w:rPr>
      </w:pPr>
      <w:r>
        <w:t>Yhteisöllisessä asumisessa</w:t>
      </w:r>
      <w:r w:rsidR="0612E69A" w:rsidRPr="003A0517">
        <w:t xml:space="preserve"> </w:t>
      </w:r>
      <w:r w:rsidR="65D36CB5" w:rsidRPr="003A0517">
        <w:t>ei käytetä</w:t>
      </w:r>
      <w:r w:rsidR="0612E69A" w:rsidRPr="003A0517">
        <w:t xml:space="preserve"> rajoitteita tai pakotteita kuin erityistilanteissa, joista aina sovittava erikseen asukkaan ja hänen omaisten kanssa. Rajoitteita voidaan käyttää ainoastaan erityisissä asukkaan terveyttä tai asumista vaarantavasta syystä. </w:t>
      </w:r>
      <w:r w:rsidR="00396567">
        <w:t>Esimerkiksi h</w:t>
      </w:r>
      <w:r w:rsidR="13B16928" w:rsidRPr="003A0517">
        <w:t xml:space="preserve">ellan/uunin kytkeminen pois </w:t>
      </w:r>
      <w:r w:rsidR="01738ED7" w:rsidRPr="003A0517">
        <w:t>käytöstä</w:t>
      </w:r>
      <w:r w:rsidR="4C13907F" w:rsidRPr="003A0517">
        <w:t xml:space="preserve">, jos se aiheuttaa </w:t>
      </w:r>
      <w:r w:rsidR="0369B453" w:rsidRPr="003A0517">
        <w:t>palo</w:t>
      </w:r>
      <w:r w:rsidR="4C13907F" w:rsidRPr="003A0517">
        <w:t xml:space="preserve">turvallisuusriskin eikä asukas osaa </w:t>
      </w:r>
      <w:r w:rsidR="0369B453" w:rsidRPr="003A0517">
        <w:t xml:space="preserve">enää sitä käyttää. Sängyn laidan nostaminen yöksi ylös asukkaan turvallisuuden takaamiseksi. Sängyn laidan ylösnostoon tarvitaan aina omaisen ja lääkärin lupa. </w:t>
      </w:r>
      <w:r w:rsidR="007D6EB4">
        <w:tab/>
      </w:r>
      <w:r w:rsidR="007D6EB4">
        <w:tab/>
      </w:r>
      <w:r w:rsidR="007D6EB4">
        <w:tab/>
      </w:r>
    </w:p>
    <w:p w14:paraId="317DBDD0" w14:textId="54B31D67" w:rsidR="5705B44F" w:rsidRDefault="5705B44F" w:rsidP="5705B44F">
      <w:pPr>
        <w:spacing w:line="276" w:lineRule="auto"/>
        <w:rPr>
          <w:rFonts w:eastAsia="Calibri"/>
          <w:szCs w:val="24"/>
        </w:rPr>
      </w:pPr>
    </w:p>
    <w:p w14:paraId="2DABE569" w14:textId="5D95B26E" w:rsidR="004238A6" w:rsidRPr="004D62BC" w:rsidRDefault="7F31CCF7" w:rsidP="004D62BC">
      <w:pPr>
        <w:rPr>
          <w:b/>
          <w:bCs/>
        </w:rPr>
      </w:pPr>
      <w:bookmarkStart w:id="35" w:name="_Toc45556449"/>
      <w:r w:rsidRPr="003A0517">
        <w:rPr>
          <w:b/>
          <w:bCs/>
        </w:rPr>
        <w:t>Asiakkaan asiallinen kohtelu</w:t>
      </w:r>
      <w:bookmarkEnd w:id="35"/>
    </w:p>
    <w:p w14:paraId="7BFF8944" w14:textId="3D7ADA39" w:rsidR="00AF086D" w:rsidRDefault="6FE71313" w:rsidP="003A0517">
      <w:pPr>
        <w:rPr>
          <w:rFonts w:eastAsia="Calibri"/>
        </w:rPr>
      </w:pPr>
      <w:r w:rsidRPr="003A0517">
        <w:rPr>
          <w:rFonts w:eastAsia="Calibri"/>
        </w:rPr>
        <w:t xml:space="preserve">Toimintamme arvopohjaan kuuluu toisen ihmisen kunnioittava, oikeuden mukainen ja tasa-arvoinen kohtelu. </w:t>
      </w:r>
      <w:r w:rsidR="00AF086D">
        <w:rPr>
          <w:rFonts w:eastAsia="Calibri"/>
        </w:rPr>
        <w:t xml:space="preserve">Asukkaan hoidossa ja huolenpidossa kunnioitetaan hänen yksityisyyttään sekä henkistä ja fyysistä koskemattomuutta. </w:t>
      </w:r>
      <w:r w:rsidRPr="003A0517">
        <w:rPr>
          <w:rFonts w:eastAsia="Calibri"/>
        </w:rPr>
        <w:t>Lähtökohtana on asukkaiden arvostava, tasavertainen ja oikeudenmukainen kohtelu.</w:t>
      </w:r>
      <w:r w:rsidR="003B79C4">
        <w:rPr>
          <w:rFonts w:eastAsia="Calibri"/>
        </w:rPr>
        <w:t xml:space="preserve"> Asukkaiden kanssa sovitaan millä tavalla henkilökunta ja vierailijat voivat tulla hänen asuntoonsa.</w:t>
      </w:r>
      <w:r w:rsidRPr="003A0517">
        <w:rPr>
          <w:rFonts w:eastAsia="Calibri"/>
        </w:rPr>
        <w:t xml:space="preserve"> </w:t>
      </w:r>
      <w:r w:rsidR="00AF086D">
        <w:rPr>
          <w:rFonts w:eastAsia="Calibri"/>
        </w:rPr>
        <w:t>Perehdytysvaiheessa uudet työntekijät on perehdytetty ja ohjeistettu työmenetelmin ja keinoihin, joiden avulla tuetaan ja edistetään as</w:t>
      </w:r>
      <w:r w:rsidR="003B79C4">
        <w:rPr>
          <w:rFonts w:eastAsia="Calibri"/>
        </w:rPr>
        <w:t>ukkaiden</w:t>
      </w:r>
      <w:r w:rsidR="00AF086D">
        <w:rPr>
          <w:rFonts w:eastAsia="Calibri"/>
        </w:rPr>
        <w:t xml:space="preserve"> itsenäistä suoriutumista ja itsemääräämisoikeuden toteutumista.</w:t>
      </w:r>
    </w:p>
    <w:p w14:paraId="461D5E08" w14:textId="1AAEA104" w:rsidR="004238A6" w:rsidRPr="003B79C4" w:rsidRDefault="6FE71313" w:rsidP="00840A81">
      <w:pPr>
        <w:rPr>
          <w:rFonts w:eastAsia="Calibri"/>
        </w:rPr>
      </w:pPr>
      <w:r w:rsidRPr="003A0517">
        <w:rPr>
          <w:rFonts w:eastAsia="Calibri"/>
        </w:rPr>
        <w:t xml:space="preserve">Kaikenlainen asukkaan epäasiallinen </w:t>
      </w:r>
      <w:r w:rsidR="38E03FF7" w:rsidRPr="003A0517">
        <w:rPr>
          <w:rFonts w:eastAsia="Calibri"/>
        </w:rPr>
        <w:t>tai loukkaava</w:t>
      </w:r>
      <w:r w:rsidRPr="003A0517">
        <w:rPr>
          <w:rFonts w:eastAsia="Calibri"/>
        </w:rPr>
        <w:t xml:space="preserve"> kohtelu on ehdottomasti kielletty. Jokaisella työntekijällä on velvollisuus ilmoittaa välittömästi esimiehelleen, jos huomaa epäasiallista kohtelua. Se ei missään tapauksessa ole sallittua ja siihen puututaan välittömästi esimiehen toimesta. Tilanne käsitellään asianomaisten kanssa pikimmiten. </w:t>
      </w:r>
    </w:p>
    <w:p w14:paraId="044BDC50" w14:textId="2BC46960" w:rsidR="004238A6" w:rsidRDefault="64DC9CDA" w:rsidP="00A50B40">
      <w:pPr>
        <w:spacing w:line="276" w:lineRule="auto"/>
      </w:pPr>
      <w:r w:rsidRPr="003A0517">
        <w:t xml:space="preserve">Mikäli todetaan, että asukasta on kohdeltu epäasiallisesti tai loukkaavasti, selvitetään tilanne heti. Jokaisella työntekijällä on velvollisuus puuttua tilanteeseen ja ilmoittaa esimiehelleen tapahtuneesta. Asukkaan kokema epäasiallinen kohtelu, haittatapahtuma tai vaaratilanne keskustellaan läpi asukkaan ja läheisten/omaisten kanssa mahdollisimman pian tapahtuman jälkeen. Tapahtuma kirjataan käytössä olevaan asiakastietojärjestelmään ja epäkohdat </w:t>
      </w:r>
      <w:r w:rsidR="15242C67" w:rsidRPr="003A0517">
        <w:t xml:space="preserve">korjataan </w:t>
      </w:r>
      <w:r w:rsidRPr="003A0517">
        <w:t>mahdollisimman nopeasti.</w:t>
      </w:r>
      <w:r w:rsidR="00A50B40">
        <w:tab/>
      </w:r>
      <w:r w:rsidR="00A50B40">
        <w:tab/>
      </w:r>
      <w:r w:rsidR="00A50B40">
        <w:tab/>
      </w:r>
      <w:r w:rsidR="00A50B40">
        <w:tab/>
      </w:r>
      <w:r w:rsidR="00A50B40">
        <w:tab/>
      </w:r>
      <w:r w:rsidR="00A50B40">
        <w:tab/>
      </w:r>
      <w:r w:rsidR="00A50B40">
        <w:tab/>
      </w:r>
    </w:p>
    <w:p w14:paraId="2129D7D6" w14:textId="2CAB7EDB" w:rsidR="004238A6" w:rsidRPr="004D62BC" w:rsidRDefault="004238A6" w:rsidP="004D62BC">
      <w:pPr>
        <w:rPr>
          <w:b/>
          <w:bCs/>
        </w:rPr>
      </w:pPr>
      <w:bookmarkStart w:id="36" w:name="_Toc45556450"/>
      <w:r w:rsidRPr="004D62BC">
        <w:rPr>
          <w:b/>
          <w:bCs/>
        </w:rPr>
        <w:t>Asiakkaan osallisuus</w:t>
      </w:r>
      <w:bookmarkEnd w:id="36"/>
    </w:p>
    <w:p w14:paraId="760ED74E" w14:textId="35136890" w:rsidR="004238A6" w:rsidRPr="004D62BC" w:rsidRDefault="7F31CCF7" w:rsidP="004D62BC">
      <w:pPr>
        <w:rPr>
          <w:b/>
          <w:bCs/>
        </w:rPr>
      </w:pPr>
      <w:bookmarkStart w:id="37" w:name="_Toc45556451"/>
      <w:r w:rsidRPr="003A0517">
        <w:rPr>
          <w:b/>
          <w:bCs/>
        </w:rPr>
        <w:t>Asiakkaiden ja omaisten osallistuminen yksikön laadun ja omavalvonnan kehittämiseen</w:t>
      </w:r>
      <w:bookmarkEnd w:id="37"/>
    </w:p>
    <w:p w14:paraId="5F1480C3" w14:textId="77777777" w:rsidR="004D62BC" w:rsidRDefault="004D62BC" w:rsidP="004D62BC">
      <w:pPr>
        <w:rPr>
          <w:b/>
          <w:bCs/>
        </w:rPr>
      </w:pPr>
      <w:bookmarkStart w:id="38" w:name="_Toc45556452"/>
    </w:p>
    <w:p w14:paraId="23955A99" w14:textId="6FC120CE" w:rsidR="004238A6" w:rsidRPr="004D62BC" w:rsidRDefault="7F31CCF7" w:rsidP="004D62BC">
      <w:pPr>
        <w:rPr>
          <w:b/>
          <w:bCs/>
        </w:rPr>
      </w:pPr>
      <w:r w:rsidRPr="003A0517">
        <w:rPr>
          <w:b/>
          <w:bCs/>
        </w:rPr>
        <w:t>Palautteen kerääminen, käsittely ja hyödyntäminen toiminnan kehittämisessä</w:t>
      </w:r>
      <w:bookmarkEnd w:id="38"/>
    </w:p>
    <w:p w14:paraId="21CFBB8E" w14:textId="4EC282AE" w:rsidR="00A50B40" w:rsidRDefault="6FE71313" w:rsidP="003A0517">
      <w:pPr>
        <w:spacing w:line="276" w:lineRule="auto"/>
        <w:rPr>
          <w:rFonts w:eastAsia="Calibri"/>
        </w:rPr>
      </w:pPr>
      <w:r w:rsidRPr="003A0517">
        <w:t>Asiakaspalautetta saadaan ja kerätään päivittäisessä työssä jatkuvasti sekä asukkailta että omaisilta.</w:t>
      </w:r>
      <w:r w:rsidR="64DC9CDA" w:rsidRPr="003A0517">
        <w:t xml:space="preserve"> Palvelukeskuksen asukkailta kerätään kirjallista asiakaspalautetta </w:t>
      </w:r>
      <w:r w:rsidR="2E113258" w:rsidRPr="003A0517">
        <w:lastRenderedPageBreak/>
        <w:t>vuosittain</w:t>
      </w:r>
      <w:r w:rsidR="64DC9CDA" w:rsidRPr="003A0517">
        <w:t xml:space="preserve">. </w:t>
      </w:r>
      <w:r w:rsidR="00672ADA">
        <w:t xml:space="preserve">Itsemaksaville asukkaille jaetaan vuosittain asukastyytyväisyyskysely ja palveluseteli asukkaat ovat vastannet </w:t>
      </w:r>
      <w:proofErr w:type="spellStart"/>
      <w:r w:rsidR="00672ADA">
        <w:t>Thl:n</w:t>
      </w:r>
      <w:proofErr w:type="spellEnd"/>
      <w:r w:rsidR="00672ADA">
        <w:t xml:space="preserve"> kerro palvelustasi kyselyyn.</w:t>
      </w:r>
      <w:r w:rsidR="5705B44F">
        <w:tab/>
      </w:r>
      <w:r w:rsidR="5705B44F">
        <w:tab/>
      </w:r>
      <w:r w:rsidR="5705B44F">
        <w:tab/>
      </w:r>
      <w:r w:rsidR="5705B44F">
        <w:tab/>
      </w:r>
      <w:r w:rsidR="5705B44F">
        <w:tab/>
      </w:r>
      <w:r w:rsidR="5705B44F">
        <w:tab/>
      </w:r>
    </w:p>
    <w:p w14:paraId="776842AB" w14:textId="0C84A715" w:rsidR="00A50B40" w:rsidRDefault="64DC9CDA" w:rsidP="00A50B40">
      <w:pPr>
        <w:spacing w:line="276" w:lineRule="auto"/>
      </w:pPr>
      <w:r w:rsidRPr="003A0517">
        <w:t>Asiakas palautteet käsitellään yksikköpalavereissa säännöllisesti. Palautteiden pohjalta toimintayksiköissä tehdään tarvittavia kehittämistoimenpiteitä kiirearvioinnin perusteella. Asiakaspalautteista kerättyjä koonteja ja asukastyytyväisyyskyselyjen tuloksia hyödynnetään pidemmällä aikavälillä toiminnan kehittämisessä.</w:t>
      </w:r>
      <w:r w:rsidR="00A50B40">
        <w:tab/>
      </w:r>
      <w:r w:rsidR="00A50B40">
        <w:tab/>
      </w:r>
      <w:r w:rsidR="00A50B40">
        <w:tab/>
      </w:r>
      <w:r w:rsidR="00A50B40">
        <w:tab/>
      </w:r>
      <w:r w:rsidR="00A50B40">
        <w:tab/>
      </w:r>
      <w:r w:rsidR="00A50B40">
        <w:tab/>
      </w:r>
      <w:r w:rsidR="00467C47">
        <w:t xml:space="preserve">  </w:t>
      </w:r>
      <w:r w:rsidR="00A50B40">
        <w:tab/>
      </w:r>
    </w:p>
    <w:p w14:paraId="48DF38B6" w14:textId="0647D206" w:rsidR="0062385B" w:rsidRPr="0062385B" w:rsidRDefault="7F31CCF7" w:rsidP="004D62BC">
      <w:pPr>
        <w:rPr>
          <w:b/>
          <w:bCs/>
        </w:rPr>
      </w:pPr>
      <w:bookmarkStart w:id="39" w:name="_Toc45556453"/>
      <w:r w:rsidRPr="003A0517">
        <w:rPr>
          <w:b/>
          <w:bCs/>
        </w:rPr>
        <w:t>Asiakkaan oikeusturva</w:t>
      </w:r>
      <w:bookmarkEnd w:id="39"/>
    </w:p>
    <w:p w14:paraId="3B5E0821" w14:textId="15AFEB0F" w:rsidR="0062385B" w:rsidRPr="0062385B" w:rsidRDefault="0062385B" w:rsidP="004D62BC">
      <w:r w:rsidRPr="0062385B">
        <w:t>Kaakkois</w:t>
      </w:r>
      <w:r>
        <w:t xml:space="preserve">-Suomen sosiaalialan osaamiskeskus Oy </w:t>
      </w:r>
      <w:proofErr w:type="spellStart"/>
      <w:r>
        <w:t>Socom</w:t>
      </w:r>
      <w:proofErr w:type="spellEnd"/>
      <w:r>
        <w:t xml:space="preserve"> tuottaa sosiaali- ja potilasasiavastaavanpalvelut Kymenlaaksossa. Pirkko Haikara</w:t>
      </w:r>
      <w:r w:rsidR="006666A3">
        <w:t xml:space="preserve">, Marjaana </w:t>
      </w:r>
      <w:proofErr w:type="spellStart"/>
      <w:r w:rsidR="006666A3">
        <w:t>Julin</w:t>
      </w:r>
      <w:proofErr w:type="spellEnd"/>
      <w:r w:rsidR="006666A3">
        <w:t xml:space="preserve"> ja Mirja Piispa </w:t>
      </w:r>
      <w:proofErr w:type="spellStart"/>
      <w:r w:rsidR="006666A3">
        <w:t>palveluvat</w:t>
      </w:r>
      <w:proofErr w:type="spellEnd"/>
      <w:r w:rsidR="006666A3">
        <w:t xml:space="preserve"> Kymenlaakson hyvinvointialueen kuntien asukkaita kaikissa sosiaali- ja Terveydenhuollon asi</w:t>
      </w:r>
      <w:r w:rsidR="00672ADA">
        <w:t>a</w:t>
      </w:r>
      <w:r w:rsidR="006666A3">
        <w:t>kaan / potilaan asemaan ja oikeuksiin liittyvissä asioissa.</w:t>
      </w:r>
    </w:p>
    <w:p w14:paraId="3C492BC0" w14:textId="02351390" w:rsidR="006666A3" w:rsidRPr="006666A3" w:rsidRDefault="006666A3" w:rsidP="006666A3">
      <w:pPr>
        <w:shd w:val="clear" w:color="auto" w:fill="FFFFFF"/>
        <w:spacing w:before="100" w:beforeAutospacing="1" w:after="100" w:afterAutospacing="1" w:line="240" w:lineRule="auto"/>
        <w:outlineLvl w:val="3"/>
        <w:rPr>
          <w:rFonts w:eastAsia="Times New Roman" w:cs="Times New Roman"/>
          <w:szCs w:val="24"/>
          <w:lang w:eastAsia="fi-FI"/>
        </w:rPr>
      </w:pPr>
      <w:r w:rsidRPr="006666A3">
        <w:rPr>
          <w:rFonts w:eastAsia="Times New Roman" w:cs="Times New Roman"/>
          <w:szCs w:val="24"/>
          <w:lang w:eastAsia="fi-FI"/>
        </w:rPr>
        <w:t>Sosiaalihuollon asiat: Kymenlaakson hyvinvointialue</w:t>
      </w:r>
      <w:r w:rsidRPr="006666A3">
        <w:rPr>
          <w:rFonts w:eastAsia="Times New Roman" w:cs="Times New Roman"/>
          <w:szCs w:val="24"/>
          <w:lang w:eastAsia="fi-FI"/>
        </w:rPr>
        <w:br/>
        <w:t xml:space="preserve">Potilasasiat: Haminan, Kotkan, Miehikkälän ja Virolahden terveysasemat, Karhulan ja Haminan sairaalat, laitoskuntoutus </w:t>
      </w:r>
      <w:proofErr w:type="spellStart"/>
      <w:r w:rsidRPr="006666A3">
        <w:rPr>
          <w:rFonts w:eastAsia="Times New Roman" w:cs="Times New Roman"/>
          <w:szCs w:val="24"/>
          <w:lang w:eastAsia="fi-FI"/>
        </w:rPr>
        <w:t>Hoiku</w:t>
      </w:r>
      <w:proofErr w:type="spellEnd"/>
    </w:p>
    <w:p w14:paraId="43FEF27B" w14:textId="63A7FDA5" w:rsidR="00A50B40" w:rsidRDefault="0011628A" w:rsidP="003A0517">
      <w:pPr>
        <w:spacing w:line="276" w:lineRule="auto"/>
        <w:rPr>
          <w:rFonts w:eastAsia="Trebuchet MS" w:cs="Trebuchet MS"/>
        </w:rPr>
      </w:pPr>
      <w:r>
        <w:rPr>
          <w:rFonts w:eastAsia="Trebuchet MS" w:cs="Trebuchet MS"/>
        </w:rPr>
        <w:t>Pirkko Haikara</w:t>
      </w:r>
      <w:r w:rsidR="50F5337F" w:rsidRPr="003A0517">
        <w:rPr>
          <w:rFonts w:eastAsia="Trebuchet MS" w:cs="Trebuchet MS"/>
        </w:rPr>
        <w:t>, sosiaali- ja potilas</w:t>
      </w:r>
      <w:r w:rsidR="006666A3">
        <w:rPr>
          <w:rFonts w:eastAsia="Trebuchet MS" w:cs="Trebuchet MS"/>
        </w:rPr>
        <w:t>asiavastaava</w:t>
      </w:r>
      <w:r w:rsidR="50F5337F" w:rsidRPr="003A0517">
        <w:rPr>
          <w:rFonts w:eastAsia="Trebuchet MS" w:cs="Trebuchet MS"/>
        </w:rPr>
        <w:t xml:space="preserve">, </w:t>
      </w:r>
      <w:r w:rsidR="00D377CE">
        <w:rPr>
          <w:rFonts w:eastAsia="Trebuchet MS" w:cs="Trebuchet MS"/>
        </w:rPr>
        <w:t>Salpausselänkatu 40 A, 45100 Kouvola</w:t>
      </w:r>
    </w:p>
    <w:p w14:paraId="792AA994" w14:textId="042568AD" w:rsidR="006C2D91" w:rsidRPr="006C2D91" w:rsidRDefault="00000000" w:rsidP="006C2D91">
      <w:pPr>
        <w:spacing w:line="276" w:lineRule="auto"/>
        <w:rPr>
          <w:rFonts w:eastAsia="Trebuchet MS" w:cs="Trebuchet MS"/>
        </w:rPr>
      </w:pPr>
      <w:hyperlink r:id="rId9" w:history="1">
        <w:r w:rsidR="00D377CE" w:rsidRPr="00B15076">
          <w:rPr>
            <w:rStyle w:val="Hyperlinkki"/>
            <w:rFonts w:eastAsia="Trebuchet MS" w:cs="Trebuchet MS"/>
          </w:rPr>
          <w:t>pirkko.haikara@socom.fi</w:t>
        </w:r>
      </w:hyperlink>
      <w:r w:rsidR="50F5337F" w:rsidRPr="003A0517">
        <w:rPr>
          <w:rFonts w:eastAsia="Trebuchet MS" w:cs="Trebuchet MS"/>
        </w:rPr>
        <w:t>, puh. 040</w:t>
      </w:r>
      <w:r w:rsidR="00D377CE">
        <w:rPr>
          <w:rFonts w:eastAsia="Trebuchet MS" w:cs="Trebuchet MS"/>
        </w:rPr>
        <w:t> </w:t>
      </w:r>
      <w:r w:rsidR="50F5337F" w:rsidRPr="003A0517">
        <w:rPr>
          <w:rFonts w:eastAsia="Trebuchet MS" w:cs="Trebuchet MS"/>
        </w:rPr>
        <w:t>728</w:t>
      </w:r>
      <w:r w:rsidR="00D377CE">
        <w:rPr>
          <w:rFonts w:eastAsia="Trebuchet MS" w:cs="Trebuchet MS"/>
        </w:rPr>
        <w:t xml:space="preserve"> </w:t>
      </w:r>
      <w:r w:rsidR="50F5337F" w:rsidRPr="003A0517">
        <w:rPr>
          <w:rFonts w:eastAsia="Trebuchet MS" w:cs="Trebuchet MS"/>
        </w:rPr>
        <w:t>7313</w:t>
      </w:r>
    </w:p>
    <w:p w14:paraId="74B893B7" w14:textId="77777777" w:rsidR="006C2D91" w:rsidRPr="006C2D91" w:rsidRDefault="006C2D91" w:rsidP="006C2D91">
      <w:pPr>
        <w:shd w:val="clear" w:color="auto" w:fill="FFFFFF"/>
        <w:spacing w:after="300" w:line="240" w:lineRule="auto"/>
        <w:rPr>
          <w:rFonts w:eastAsia="Times New Roman" w:cs="Times New Roman"/>
          <w:szCs w:val="24"/>
          <w:lang w:eastAsia="fi-FI"/>
        </w:rPr>
      </w:pPr>
      <w:r w:rsidRPr="006C2D91">
        <w:rPr>
          <w:rFonts w:eastAsia="Times New Roman" w:cs="Times New Roman"/>
          <w:szCs w:val="24"/>
          <w:lang w:eastAsia="fi-FI"/>
        </w:rPr>
        <w:t>Sosiaaliasiavastaavan tehtävänä on</w:t>
      </w:r>
    </w:p>
    <w:p w14:paraId="6807C48C" w14:textId="77777777" w:rsidR="006C2D91" w:rsidRPr="006C2D91" w:rsidRDefault="006C2D91" w:rsidP="006C2D91">
      <w:pPr>
        <w:numPr>
          <w:ilvl w:val="0"/>
          <w:numId w:val="16"/>
        </w:numPr>
        <w:shd w:val="clear" w:color="auto" w:fill="FFFFFF"/>
        <w:spacing w:before="100" w:beforeAutospacing="1" w:after="100" w:afterAutospacing="1" w:line="240" w:lineRule="auto"/>
        <w:rPr>
          <w:rFonts w:eastAsia="Times New Roman" w:cs="Times New Roman"/>
          <w:szCs w:val="24"/>
          <w:lang w:eastAsia="fi-FI"/>
        </w:rPr>
      </w:pPr>
      <w:r w:rsidRPr="006C2D91">
        <w:rPr>
          <w:rFonts w:eastAsia="Times New Roman" w:cs="Times New Roman"/>
          <w:szCs w:val="24"/>
          <w:lang w:eastAsia="fi-FI"/>
        </w:rPr>
        <w:t>neuvoa asiakkaita asiakaslain soveltamiseen liittyvissä asioissa</w:t>
      </w:r>
    </w:p>
    <w:p w14:paraId="0D0C0C73" w14:textId="77777777" w:rsidR="006C2D91" w:rsidRPr="006C2D91" w:rsidRDefault="006C2D91" w:rsidP="006C2D91">
      <w:pPr>
        <w:numPr>
          <w:ilvl w:val="0"/>
          <w:numId w:val="16"/>
        </w:numPr>
        <w:shd w:val="clear" w:color="auto" w:fill="FFFFFF"/>
        <w:spacing w:before="100" w:beforeAutospacing="1" w:after="100" w:afterAutospacing="1" w:line="240" w:lineRule="auto"/>
        <w:rPr>
          <w:rFonts w:eastAsia="Times New Roman" w:cs="Times New Roman"/>
          <w:szCs w:val="24"/>
          <w:lang w:eastAsia="fi-FI"/>
        </w:rPr>
      </w:pPr>
      <w:r w:rsidRPr="006C2D91">
        <w:rPr>
          <w:rFonts w:eastAsia="Times New Roman" w:cs="Times New Roman"/>
          <w:szCs w:val="24"/>
          <w:lang w:eastAsia="fi-FI"/>
        </w:rPr>
        <w:t>avustaa asiakasta muistutuksen tekemisessä</w:t>
      </w:r>
    </w:p>
    <w:p w14:paraId="2246463C" w14:textId="77777777" w:rsidR="006C2D91" w:rsidRPr="006C2D91" w:rsidRDefault="006C2D91" w:rsidP="006C2D91">
      <w:pPr>
        <w:numPr>
          <w:ilvl w:val="0"/>
          <w:numId w:val="16"/>
        </w:numPr>
        <w:shd w:val="clear" w:color="auto" w:fill="FFFFFF"/>
        <w:spacing w:before="100" w:beforeAutospacing="1" w:after="100" w:afterAutospacing="1" w:line="240" w:lineRule="auto"/>
        <w:rPr>
          <w:rFonts w:eastAsia="Times New Roman" w:cs="Times New Roman"/>
          <w:szCs w:val="24"/>
          <w:lang w:eastAsia="fi-FI"/>
        </w:rPr>
      </w:pPr>
      <w:r w:rsidRPr="006C2D91">
        <w:rPr>
          <w:rFonts w:eastAsia="Times New Roman" w:cs="Times New Roman"/>
          <w:szCs w:val="24"/>
          <w:lang w:eastAsia="fi-FI"/>
        </w:rPr>
        <w:t>tiedottaa asiakkaan oikeuksista</w:t>
      </w:r>
    </w:p>
    <w:p w14:paraId="7D0136F2" w14:textId="77777777" w:rsidR="006C2D91" w:rsidRPr="006C2D91" w:rsidRDefault="006C2D91" w:rsidP="006C2D91">
      <w:pPr>
        <w:numPr>
          <w:ilvl w:val="0"/>
          <w:numId w:val="16"/>
        </w:numPr>
        <w:shd w:val="clear" w:color="auto" w:fill="FFFFFF"/>
        <w:spacing w:before="100" w:beforeAutospacing="1" w:after="100" w:afterAutospacing="1" w:line="240" w:lineRule="auto"/>
        <w:rPr>
          <w:rFonts w:eastAsia="Times New Roman" w:cs="Times New Roman"/>
          <w:szCs w:val="24"/>
          <w:lang w:eastAsia="fi-FI"/>
        </w:rPr>
      </w:pPr>
      <w:r w:rsidRPr="006C2D91">
        <w:rPr>
          <w:rFonts w:eastAsia="Times New Roman" w:cs="Times New Roman"/>
          <w:szCs w:val="24"/>
          <w:lang w:eastAsia="fi-FI"/>
        </w:rPr>
        <w:t>toimia muutenkin asiakkaan oikeuksien edistämiseksi ja toteuttamiseksi</w:t>
      </w:r>
    </w:p>
    <w:p w14:paraId="32A5E93C" w14:textId="77777777" w:rsidR="006C2D91" w:rsidRPr="006C2D91" w:rsidRDefault="006C2D91" w:rsidP="006C2D91">
      <w:pPr>
        <w:numPr>
          <w:ilvl w:val="0"/>
          <w:numId w:val="16"/>
        </w:numPr>
        <w:shd w:val="clear" w:color="auto" w:fill="FFFFFF"/>
        <w:spacing w:before="100" w:beforeAutospacing="1" w:after="100" w:afterAutospacing="1" w:line="240" w:lineRule="auto"/>
        <w:rPr>
          <w:rFonts w:eastAsia="Times New Roman" w:cs="Times New Roman"/>
          <w:szCs w:val="24"/>
          <w:lang w:eastAsia="fi-FI"/>
        </w:rPr>
      </w:pPr>
      <w:r w:rsidRPr="006C2D91">
        <w:rPr>
          <w:rFonts w:eastAsia="Times New Roman" w:cs="Times New Roman"/>
          <w:szCs w:val="24"/>
          <w:lang w:eastAsia="fi-FI"/>
        </w:rPr>
        <w:t>seurata asiakkaiden oikeuksien ja aseman kehitystä kunnissa ja antaa siitä selvitys vuosittain kunnanhallitukselle.</w:t>
      </w:r>
    </w:p>
    <w:p w14:paraId="67759AAE" w14:textId="62B0613A" w:rsidR="00A50B40" w:rsidRPr="006C2D91" w:rsidRDefault="006C2D91" w:rsidP="006C2D91">
      <w:pPr>
        <w:shd w:val="clear" w:color="auto" w:fill="FFFFFF"/>
        <w:spacing w:after="300" w:line="240" w:lineRule="auto"/>
        <w:rPr>
          <w:rFonts w:eastAsia="Times New Roman" w:cs="Times New Roman"/>
          <w:szCs w:val="24"/>
          <w:lang w:eastAsia="fi-FI"/>
        </w:rPr>
      </w:pPr>
      <w:r w:rsidRPr="006C2D91">
        <w:rPr>
          <w:rFonts w:eastAsia="Times New Roman" w:cs="Times New Roman"/>
          <w:szCs w:val="24"/>
          <w:lang w:eastAsia="fi-FI"/>
        </w:rPr>
        <w:t>Sosiaaliasiavastaava on puolueeton henkilö, joka toimii asiakkaiden edun turvaajana. Sosiaaliasiavastaavan tehtävä on neuvoa antava. Asiamies ei tee päätöksiä eikä myönnä etuuksia. Sosiaaliasiamies voi toimia asiakkaan ja työntekijän välimiehenä ongelmatilanteissa.</w:t>
      </w:r>
    </w:p>
    <w:p w14:paraId="21BF90E2" w14:textId="46629B96" w:rsidR="006666A3" w:rsidRPr="006666A3" w:rsidRDefault="006666A3" w:rsidP="006666A3">
      <w:pPr>
        <w:shd w:val="clear" w:color="auto" w:fill="FFFFFF"/>
        <w:spacing w:before="100" w:beforeAutospacing="1" w:after="100" w:afterAutospacing="1" w:line="240" w:lineRule="auto"/>
        <w:outlineLvl w:val="3"/>
        <w:rPr>
          <w:rFonts w:eastAsia="Times New Roman" w:cs="Times New Roman"/>
          <w:szCs w:val="24"/>
          <w:lang w:eastAsia="fi-FI"/>
        </w:rPr>
      </w:pPr>
      <w:r w:rsidRPr="006666A3">
        <w:rPr>
          <w:rFonts w:eastAsia="Times New Roman" w:cs="Times New Roman"/>
          <w:szCs w:val="24"/>
          <w:lang w:eastAsia="fi-FI"/>
        </w:rPr>
        <w:t>Potilasasiat: Ratamokeskus, Kymenlaakson psykiatrinen sairaala, Kouvolan terveysasemat</w:t>
      </w:r>
    </w:p>
    <w:p w14:paraId="20A1C2B5" w14:textId="493C1A08" w:rsidR="00A50B40" w:rsidRPr="006666A3" w:rsidRDefault="50F5337F" w:rsidP="003A0517">
      <w:pPr>
        <w:spacing w:line="276" w:lineRule="auto"/>
        <w:rPr>
          <w:rFonts w:eastAsia="Trebuchet MS" w:cs="Trebuchet MS"/>
        </w:rPr>
      </w:pPr>
      <w:r w:rsidRPr="006666A3">
        <w:rPr>
          <w:rFonts w:eastAsia="Trebuchet MS" w:cs="Trebuchet MS"/>
        </w:rPr>
        <w:t>Mirja Piispa, potila</w:t>
      </w:r>
      <w:r w:rsidR="006666A3" w:rsidRPr="006666A3">
        <w:rPr>
          <w:rFonts w:eastAsia="Trebuchet MS" w:cs="Trebuchet MS"/>
        </w:rPr>
        <w:t>sasiavastaava</w:t>
      </w:r>
      <w:r w:rsidRPr="006666A3">
        <w:rPr>
          <w:rFonts w:eastAsia="Trebuchet MS" w:cs="Trebuchet MS"/>
        </w:rPr>
        <w:t>, Salpausselänkatu 40 A, 45100 Kouvola</w:t>
      </w:r>
    </w:p>
    <w:p w14:paraId="0213189B" w14:textId="10A54096" w:rsidR="00A50B40" w:rsidRPr="006666A3" w:rsidRDefault="00000000" w:rsidP="003A0517">
      <w:pPr>
        <w:spacing w:line="276" w:lineRule="auto"/>
        <w:rPr>
          <w:rFonts w:eastAsia="Trebuchet MS" w:cs="Trebuchet MS"/>
        </w:rPr>
      </w:pPr>
      <w:hyperlink r:id="rId10">
        <w:r w:rsidR="50F5337F" w:rsidRPr="006666A3">
          <w:rPr>
            <w:rStyle w:val="Hyperlinkki"/>
            <w:rFonts w:eastAsia="Trebuchet MS" w:cs="Trebuchet MS"/>
            <w:color w:val="auto"/>
          </w:rPr>
          <w:t>mirja.piispa@socom.fi</w:t>
        </w:r>
      </w:hyperlink>
      <w:r w:rsidR="50F5337F" w:rsidRPr="006666A3">
        <w:rPr>
          <w:rFonts w:eastAsia="Trebuchet MS" w:cs="Trebuchet MS"/>
        </w:rPr>
        <w:t>, puh. 0400 569</w:t>
      </w:r>
      <w:r w:rsidR="006666A3" w:rsidRPr="006666A3">
        <w:rPr>
          <w:rFonts w:eastAsia="Trebuchet MS" w:cs="Trebuchet MS"/>
        </w:rPr>
        <w:t> </w:t>
      </w:r>
      <w:r w:rsidR="50F5337F" w:rsidRPr="006666A3">
        <w:rPr>
          <w:rFonts w:eastAsia="Trebuchet MS" w:cs="Trebuchet MS"/>
        </w:rPr>
        <w:t>145</w:t>
      </w:r>
    </w:p>
    <w:p w14:paraId="4C67309D" w14:textId="77777777" w:rsidR="006666A3" w:rsidRPr="006666A3" w:rsidRDefault="006666A3" w:rsidP="003A0517">
      <w:pPr>
        <w:spacing w:line="276" w:lineRule="auto"/>
        <w:rPr>
          <w:rFonts w:eastAsia="Trebuchet MS" w:cs="Trebuchet MS"/>
        </w:rPr>
      </w:pPr>
    </w:p>
    <w:p w14:paraId="088DBC29" w14:textId="0A47B778" w:rsidR="006666A3" w:rsidRPr="006666A3" w:rsidRDefault="006666A3" w:rsidP="006666A3">
      <w:pPr>
        <w:shd w:val="clear" w:color="auto" w:fill="FFFFFF"/>
        <w:spacing w:before="100" w:beforeAutospacing="1" w:after="100" w:afterAutospacing="1" w:line="240" w:lineRule="auto"/>
        <w:outlineLvl w:val="3"/>
        <w:rPr>
          <w:rFonts w:eastAsia="Times New Roman" w:cs="Times New Roman"/>
          <w:szCs w:val="24"/>
          <w:lang w:eastAsia="fi-FI"/>
        </w:rPr>
      </w:pPr>
      <w:r w:rsidRPr="006666A3">
        <w:rPr>
          <w:rFonts w:eastAsia="Times New Roman" w:cs="Times New Roman"/>
          <w:szCs w:val="24"/>
          <w:lang w:eastAsia="fi-FI"/>
        </w:rPr>
        <w:lastRenderedPageBreak/>
        <w:t>Potilasasiat: Kymenlaakson keskussairaala ja Yksityiset terveyspalveluyritykset: Kymenlaakso</w:t>
      </w:r>
    </w:p>
    <w:p w14:paraId="0C10BFF6" w14:textId="26970FA8" w:rsidR="006666A3" w:rsidRDefault="006666A3" w:rsidP="006666A3">
      <w:pPr>
        <w:shd w:val="clear" w:color="auto" w:fill="FFFFFF"/>
        <w:spacing w:after="300" w:line="240" w:lineRule="auto"/>
        <w:rPr>
          <w:rFonts w:eastAsia="Times New Roman" w:cs="Times New Roman"/>
          <w:szCs w:val="24"/>
          <w:lang w:eastAsia="fi-FI"/>
        </w:rPr>
      </w:pPr>
      <w:r w:rsidRPr="006666A3">
        <w:rPr>
          <w:rFonts w:eastAsia="Times New Roman" w:cs="Times New Roman"/>
          <w:szCs w:val="24"/>
          <w:lang w:eastAsia="fi-FI"/>
        </w:rPr>
        <w:t xml:space="preserve">Marjaana </w:t>
      </w:r>
      <w:proofErr w:type="spellStart"/>
      <w:r w:rsidRPr="006666A3">
        <w:rPr>
          <w:rFonts w:eastAsia="Times New Roman" w:cs="Times New Roman"/>
          <w:szCs w:val="24"/>
          <w:lang w:eastAsia="fi-FI"/>
        </w:rPr>
        <w:t>Julin</w:t>
      </w:r>
      <w:proofErr w:type="spellEnd"/>
      <w:r>
        <w:rPr>
          <w:rFonts w:eastAsia="Times New Roman" w:cs="Times New Roman"/>
          <w:szCs w:val="24"/>
          <w:lang w:eastAsia="fi-FI"/>
        </w:rPr>
        <w:t xml:space="preserve">, </w:t>
      </w:r>
      <w:r w:rsidRPr="006666A3">
        <w:rPr>
          <w:rFonts w:eastAsia="Times New Roman" w:cs="Times New Roman"/>
          <w:szCs w:val="24"/>
          <w:lang w:eastAsia="fi-FI"/>
        </w:rPr>
        <w:t>Potilasasiavastaava</w:t>
      </w:r>
      <w:r>
        <w:rPr>
          <w:rFonts w:eastAsia="Times New Roman" w:cs="Times New Roman"/>
          <w:szCs w:val="24"/>
          <w:lang w:eastAsia="fi-FI"/>
        </w:rPr>
        <w:t xml:space="preserve">, </w:t>
      </w:r>
      <w:r w:rsidRPr="006666A3">
        <w:rPr>
          <w:rFonts w:eastAsia="Times New Roman" w:cs="Times New Roman"/>
          <w:szCs w:val="24"/>
          <w:lang w:eastAsia="fi-FI"/>
        </w:rPr>
        <w:t>Kymenlaakson keskussairaala</w:t>
      </w:r>
      <w:r>
        <w:rPr>
          <w:rFonts w:eastAsia="Times New Roman" w:cs="Times New Roman"/>
          <w:szCs w:val="24"/>
          <w:lang w:eastAsia="fi-FI"/>
        </w:rPr>
        <w:t xml:space="preserve">, </w:t>
      </w:r>
      <w:r w:rsidRPr="006666A3">
        <w:rPr>
          <w:rFonts w:eastAsia="Times New Roman" w:cs="Times New Roman"/>
          <w:szCs w:val="24"/>
          <w:lang w:eastAsia="fi-FI"/>
        </w:rPr>
        <w:t>Kotkantie 41</w:t>
      </w:r>
      <w:r>
        <w:rPr>
          <w:rFonts w:eastAsia="Times New Roman" w:cs="Times New Roman"/>
          <w:szCs w:val="24"/>
          <w:lang w:eastAsia="fi-FI"/>
        </w:rPr>
        <w:t xml:space="preserve">, </w:t>
      </w:r>
      <w:r w:rsidRPr="006666A3">
        <w:rPr>
          <w:rFonts w:eastAsia="Times New Roman" w:cs="Times New Roman"/>
          <w:szCs w:val="24"/>
          <w:lang w:eastAsia="fi-FI"/>
        </w:rPr>
        <w:t>48210 Kotka</w:t>
      </w:r>
      <w:r w:rsidRPr="006666A3">
        <w:rPr>
          <w:rFonts w:eastAsia="Times New Roman" w:cs="Times New Roman"/>
          <w:szCs w:val="24"/>
          <w:lang w:eastAsia="fi-FI"/>
        </w:rPr>
        <w:br/>
      </w:r>
      <w:hyperlink r:id="rId11" w:history="1">
        <w:r w:rsidRPr="006666A3">
          <w:rPr>
            <w:rStyle w:val="Hyperlinkki"/>
            <w:rFonts w:eastAsia="Times New Roman" w:cs="Times New Roman"/>
            <w:color w:val="auto"/>
            <w:szCs w:val="24"/>
            <w:lang w:eastAsia="fi-FI"/>
          </w:rPr>
          <w:t>marjaana.julin@socom.fi</w:t>
        </w:r>
      </w:hyperlink>
      <w:r>
        <w:rPr>
          <w:rFonts w:eastAsia="Times New Roman" w:cs="Times New Roman"/>
          <w:szCs w:val="24"/>
          <w:lang w:eastAsia="fi-FI"/>
        </w:rPr>
        <w:t xml:space="preserve">, </w:t>
      </w:r>
      <w:r w:rsidRPr="006666A3">
        <w:rPr>
          <w:rFonts w:eastAsia="Times New Roman" w:cs="Times New Roman"/>
          <w:szCs w:val="24"/>
          <w:lang w:eastAsia="fi-FI"/>
        </w:rPr>
        <w:t>puh. 044 223 1434</w:t>
      </w:r>
    </w:p>
    <w:p w14:paraId="7960CB00" w14:textId="77777777" w:rsidR="006C2D91" w:rsidRPr="006C2D91" w:rsidRDefault="006C2D91" w:rsidP="006C2D91">
      <w:pPr>
        <w:shd w:val="clear" w:color="auto" w:fill="FFFFFF"/>
        <w:spacing w:after="300" w:line="240" w:lineRule="auto"/>
        <w:rPr>
          <w:rFonts w:eastAsia="Times New Roman" w:cs="Times New Roman"/>
          <w:szCs w:val="24"/>
          <w:lang w:eastAsia="fi-FI"/>
        </w:rPr>
      </w:pPr>
      <w:r w:rsidRPr="006C2D91">
        <w:rPr>
          <w:rFonts w:eastAsia="Times New Roman" w:cs="Times New Roman"/>
          <w:szCs w:val="24"/>
          <w:lang w:eastAsia="fi-FI"/>
        </w:rPr>
        <w:t>Potilasasiavastaavan tehtävänä on</w:t>
      </w:r>
    </w:p>
    <w:p w14:paraId="1158B3AB" w14:textId="77777777" w:rsidR="006C2D91" w:rsidRPr="006C2D91" w:rsidRDefault="006C2D91" w:rsidP="006C2D91">
      <w:pPr>
        <w:numPr>
          <w:ilvl w:val="0"/>
          <w:numId w:val="17"/>
        </w:numPr>
        <w:shd w:val="clear" w:color="auto" w:fill="FFFFFF"/>
        <w:spacing w:before="100" w:beforeAutospacing="1" w:after="100" w:afterAutospacing="1" w:line="240" w:lineRule="auto"/>
        <w:rPr>
          <w:rFonts w:eastAsia="Times New Roman" w:cs="Times New Roman"/>
          <w:szCs w:val="24"/>
          <w:lang w:eastAsia="fi-FI"/>
        </w:rPr>
      </w:pPr>
      <w:r w:rsidRPr="006C2D91">
        <w:rPr>
          <w:rFonts w:eastAsia="Times New Roman" w:cs="Times New Roman"/>
          <w:szCs w:val="24"/>
          <w:lang w:eastAsia="fi-FI"/>
        </w:rPr>
        <w:t>neuvoa potilaita potilaslain soveltamiseen liittyvissä asioissa</w:t>
      </w:r>
    </w:p>
    <w:p w14:paraId="12F1538F" w14:textId="77777777" w:rsidR="006C2D91" w:rsidRPr="006C2D91" w:rsidRDefault="006C2D91" w:rsidP="006C2D91">
      <w:pPr>
        <w:numPr>
          <w:ilvl w:val="0"/>
          <w:numId w:val="17"/>
        </w:numPr>
        <w:shd w:val="clear" w:color="auto" w:fill="FFFFFF"/>
        <w:spacing w:before="100" w:beforeAutospacing="1" w:after="100" w:afterAutospacing="1" w:line="240" w:lineRule="auto"/>
        <w:rPr>
          <w:rFonts w:eastAsia="Times New Roman" w:cs="Times New Roman"/>
          <w:szCs w:val="24"/>
          <w:lang w:eastAsia="fi-FI"/>
        </w:rPr>
      </w:pPr>
      <w:r w:rsidRPr="006C2D91">
        <w:rPr>
          <w:rFonts w:eastAsia="Times New Roman" w:cs="Times New Roman"/>
          <w:szCs w:val="24"/>
          <w:lang w:eastAsia="fi-FI"/>
        </w:rPr>
        <w:t>avustaa potilasta muistutuksen ja kantelun tekoon liittyvissä asioissa</w:t>
      </w:r>
    </w:p>
    <w:p w14:paraId="4F1F3D69" w14:textId="77777777" w:rsidR="006C2D91" w:rsidRPr="006C2D91" w:rsidRDefault="006C2D91" w:rsidP="006C2D91">
      <w:pPr>
        <w:numPr>
          <w:ilvl w:val="0"/>
          <w:numId w:val="17"/>
        </w:numPr>
        <w:shd w:val="clear" w:color="auto" w:fill="FFFFFF"/>
        <w:spacing w:before="100" w:beforeAutospacing="1" w:after="100" w:afterAutospacing="1" w:line="240" w:lineRule="auto"/>
        <w:rPr>
          <w:rFonts w:eastAsia="Times New Roman" w:cs="Times New Roman"/>
          <w:szCs w:val="24"/>
          <w:lang w:eastAsia="fi-FI"/>
        </w:rPr>
      </w:pPr>
      <w:r w:rsidRPr="006C2D91">
        <w:rPr>
          <w:rFonts w:eastAsia="Times New Roman" w:cs="Times New Roman"/>
          <w:szCs w:val="24"/>
          <w:lang w:eastAsia="fi-FI"/>
        </w:rPr>
        <w:t>avustaa potilasta potilasvahinkoon liittyvissä asioissa</w:t>
      </w:r>
    </w:p>
    <w:p w14:paraId="7C83C247" w14:textId="77777777" w:rsidR="006C2D91" w:rsidRPr="006C2D91" w:rsidRDefault="006C2D91" w:rsidP="006C2D91">
      <w:pPr>
        <w:numPr>
          <w:ilvl w:val="0"/>
          <w:numId w:val="17"/>
        </w:numPr>
        <w:shd w:val="clear" w:color="auto" w:fill="FFFFFF"/>
        <w:spacing w:before="100" w:beforeAutospacing="1" w:after="100" w:afterAutospacing="1" w:line="240" w:lineRule="auto"/>
        <w:rPr>
          <w:rFonts w:eastAsia="Times New Roman" w:cs="Times New Roman"/>
          <w:szCs w:val="24"/>
          <w:lang w:eastAsia="fi-FI"/>
        </w:rPr>
      </w:pPr>
      <w:r w:rsidRPr="006C2D91">
        <w:rPr>
          <w:rFonts w:eastAsia="Times New Roman" w:cs="Times New Roman"/>
          <w:szCs w:val="24"/>
          <w:lang w:eastAsia="fi-FI"/>
        </w:rPr>
        <w:t>tiedottaa potilaan oikeuksista</w:t>
      </w:r>
    </w:p>
    <w:p w14:paraId="65C11587" w14:textId="77777777" w:rsidR="006C2D91" w:rsidRPr="006C2D91" w:rsidRDefault="006C2D91" w:rsidP="006C2D91">
      <w:pPr>
        <w:numPr>
          <w:ilvl w:val="0"/>
          <w:numId w:val="17"/>
        </w:numPr>
        <w:shd w:val="clear" w:color="auto" w:fill="FFFFFF"/>
        <w:spacing w:before="100" w:beforeAutospacing="1" w:after="100" w:afterAutospacing="1" w:line="240" w:lineRule="auto"/>
        <w:rPr>
          <w:rFonts w:eastAsia="Times New Roman" w:cs="Times New Roman"/>
          <w:szCs w:val="24"/>
          <w:lang w:eastAsia="fi-FI"/>
        </w:rPr>
      </w:pPr>
      <w:r w:rsidRPr="006C2D91">
        <w:rPr>
          <w:rFonts w:eastAsia="Times New Roman" w:cs="Times New Roman"/>
          <w:szCs w:val="24"/>
          <w:lang w:eastAsia="fi-FI"/>
        </w:rPr>
        <w:t>toimia potilaan oikeuksien edistämiseksi ja toteuttamiseksi</w:t>
      </w:r>
    </w:p>
    <w:p w14:paraId="08811285" w14:textId="49DE3E83" w:rsidR="00A50B40" w:rsidRPr="006C2D91" w:rsidRDefault="006C2D91" w:rsidP="006C2D91">
      <w:pPr>
        <w:shd w:val="clear" w:color="auto" w:fill="FFFFFF"/>
        <w:spacing w:after="300" w:line="240" w:lineRule="auto"/>
        <w:rPr>
          <w:rFonts w:eastAsia="Times New Roman" w:cs="Times New Roman"/>
          <w:szCs w:val="24"/>
          <w:lang w:eastAsia="fi-FI"/>
        </w:rPr>
      </w:pPr>
      <w:r w:rsidRPr="006C2D91">
        <w:rPr>
          <w:rFonts w:eastAsia="Times New Roman" w:cs="Times New Roman"/>
          <w:szCs w:val="24"/>
          <w:lang w:eastAsia="fi-FI"/>
        </w:rPr>
        <w:t>Potilasasiavastaava on puolueeton henkilö, joka toimii asiakkaan edun turvaajana. Potilasasiavastaavan tehtävä on neuvoa antava. Potilasasiavastaava ei ota kantaa potilaan lääketieteellisiin hoitopäätöksiin tai siihen onko potilaan hoidossa tapahtunut vahinko. Potilasasiavastaavalla ei ole päätäntävaltaa. Potilasasiavastaava voi toimia asiakkaan ja työntekijän välimiehenä ongelmatilanteissa.</w:t>
      </w:r>
      <w:r w:rsidR="39565EBB">
        <w:tab/>
      </w:r>
      <w:r w:rsidR="39565EBB">
        <w:tab/>
      </w:r>
      <w:r w:rsidR="39565EBB">
        <w:tab/>
      </w:r>
      <w:r w:rsidR="39565EBB">
        <w:tab/>
      </w:r>
      <w:r w:rsidR="39565EBB">
        <w:tab/>
      </w:r>
      <w:r w:rsidR="39565EBB">
        <w:tab/>
      </w:r>
    </w:p>
    <w:p w14:paraId="01971B1D" w14:textId="78940290" w:rsidR="004238A6" w:rsidRDefault="00A50B40" w:rsidP="004238A6">
      <w:r>
        <w:t>K</w:t>
      </w:r>
      <w:r w:rsidR="004238A6">
        <w:t>uluttajaneuvonnan yhteystiedot sekä tiedot sitä kautta saatavista palveluista</w:t>
      </w:r>
    </w:p>
    <w:p w14:paraId="624E1D70" w14:textId="06C288AA" w:rsidR="00A50B40" w:rsidRDefault="50F5337F" w:rsidP="003A0517">
      <w:pPr>
        <w:spacing w:line="257" w:lineRule="auto"/>
        <w:rPr>
          <w:rFonts w:eastAsia="Trebuchet MS" w:cs="Trebuchet MS"/>
          <w:noProof/>
        </w:rPr>
      </w:pPr>
      <w:r w:rsidRPr="003A0517">
        <w:rPr>
          <w:rFonts w:eastAsia="Trebuchet MS" w:cs="Trebuchet MS"/>
          <w:noProof/>
        </w:rPr>
        <w:t>Täysin julkinen, eli kunnan tai valtion tarjoama/järjestämä palvelu, jää kuluttajansuojalain ulkopuolelle. Jos kunnalla on ostopalvelusopimus yksityisen palvelujen tuottajan kanssa tai asukkaalla maksusitoumus palveluasumiseen, kyseessä on julkinen palvelu eikä kuluttajansuojalaki tule sovellettavaksi.</w:t>
      </w:r>
    </w:p>
    <w:p w14:paraId="30A5EDC6" w14:textId="7479F855" w:rsidR="00A50B40" w:rsidRDefault="50F5337F" w:rsidP="003A0517">
      <w:pPr>
        <w:spacing w:line="257" w:lineRule="auto"/>
        <w:rPr>
          <w:rFonts w:eastAsia="Trebuchet MS" w:cs="Trebuchet MS"/>
          <w:noProof/>
        </w:rPr>
      </w:pPr>
      <w:r w:rsidRPr="003A0517">
        <w:rPr>
          <w:rFonts w:eastAsia="Trebuchet MS" w:cs="Trebuchet MS"/>
          <w:noProof/>
        </w:rPr>
        <w:t>Ostopalvelujen yhteydessä on mahdollista, että asukas ostaa palvelutalolta ostopalvelusopimuksen ulkopuolisia erillispalveluja, joihin kuluttajansuojalakia sovelletaan. Myös kunnan myöntämää palveluseteliä käyttävät asukkaat kuuluvat kuluttajansuojalain piiriin.</w:t>
      </w:r>
    </w:p>
    <w:p w14:paraId="368543E4" w14:textId="469091D0" w:rsidR="00A50B40" w:rsidRDefault="50F5337F" w:rsidP="003A0517">
      <w:pPr>
        <w:spacing w:line="276" w:lineRule="auto"/>
        <w:rPr>
          <w:rFonts w:eastAsia="Trebuchet MS" w:cs="Trebuchet MS"/>
          <w:noProof/>
        </w:rPr>
      </w:pPr>
      <w:r w:rsidRPr="003A0517">
        <w:rPr>
          <w:rFonts w:eastAsia="Trebuchet MS" w:cs="Trebuchet MS"/>
          <w:noProof/>
        </w:rPr>
        <w:t>Kilpailu- ja kuluttajaviraston (KKV) yhteystiedot</w:t>
      </w:r>
    </w:p>
    <w:p w14:paraId="2764A0DB" w14:textId="77777777" w:rsidR="006C2D91" w:rsidRDefault="50F5337F" w:rsidP="003A0517">
      <w:pPr>
        <w:spacing w:line="276" w:lineRule="auto"/>
        <w:rPr>
          <w:rFonts w:eastAsia="Trebuchet MS" w:cs="Trebuchet MS"/>
          <w:noProof/>
        </w:rPr>
      </w:pPr>
      <w:r w:rsidRPr="003A0517">
        <w:rPr>
          <w:rFonts w:eastAsia="Trebuchet MS" w:cs="Trebuchet MS"/>
          <w:noProof/>
        </w:rPr>
        <w:t>Kuluttajaneuvonta palvelee puhelimitse arkisin</w:t>
      </w:r>
      <w:r w:rsidR="006C2D91">
        <w:rPr>
          <w:rFonts w:eastAsia="Trebuchet MS" w:cs="Trebuchet MS"/>
          <w:noProof/>
        </w:rPr>
        <w:t xml:space="preserve"> ma,ti,ke ja pe</w:t>
      </w:r>
      <w:r w:rsidRPr="003A0517">
        <w:rPr>
          <w:rFonts w:eastAsia="Trebuchet MS" w:cs="Trebuchet MS"/>
          <w:noProof/>
        </w:rPr>
        <w:t xml:space="preserve"> klo 9–1</w:t>
      </w:r>
      <w:r w:rsidR="006C2D91">
        <w:rPr>
          <w:rFonts w:eastAsia="Trebuchet MS" w:cs="Trebuchet MS"/>
          <w:noProof/>
        </w:rPr>
        <w:t>2 ja klo 12-15</w:t>
      </w:r>
      <w:r w:rsidRPr="003A0517">
        <w:rPr>
          <w:rFonts w:eastAsia="Trebuchet MS" w:cs="Trebuchet MS"/>
          <w:noProof/>
        </w:rPr>
        <w:t xml:space="preserve"> </w:t>
      </w:r>
    </w:p>
    <w:p w14:paraId="38BD715D" w14:textId="09E4BE49" w:rsidR="00A50B40" w:rsidRDefault="50F5337F" w:rsidP="003A0517">
      <w:pPr>
        <w:spacing w:line="276" w:lineRule="auto"/>
      </w:pPr>
      <w:r w:rsidRPr="003A0517">
        <w:rPr>
          <w:rFonts w:eastAsia="Trebuchet MS" w:cs="Trebuchet MS"/>
          <w:noProof/>
        </w:rPr>
        <w:t xml:space="preserve">Puh: </w:t>
      </w:r>
      <w:r w:rsidR="006C2D91">
        <w:rPr>
          <w:rFonts w:eastAsia="Trebuchet MS" w:cs="Trebuchet MS"/>
          <w:noProof/>
        </w:rPr>
        <w:t>09 5110 1200</w:t>
      </w:r>
      <w:r w:rsidRPr="003A0517">
        <w:rPr>
          <w:rFonts w:eastAsia="Trebuchet MS" w:cs="Trebuchet MS"/>
          <w:noProof/>
        </w:rPr>
        <w:t xml:space="preserve"> </w:t>
      </w:r>
      <w:hyperlink r:id="rId12">
        <w:r w:rsidRPr="003A0517">
          <w:rPr>
            <w:rStyle w:val="Hyperlinkki"/>
            <w:rFonts w:eastAsia="Trebuchet MS" w:cs="Trebuchet MS"/>
            <w:noProof/>
            <w:color w:val="auto"/>
          </w:rPr>
          <w:t>https://www.kkv.fi/kuluttajaneuvonta</w:t>
        </w:r>
      </w:hyperlink>
    </w:p>
    <w:p w14:paraId="61334E37" w14:textId="5D22996E" w:rsidR="00A50B40" w:rsidRDefault="50F5337F" w:rsidP="00A50B40">
      <w:pPr>
        <w:spacing w:line="276" w:lineRule="auto"/>
      </w:pPr>
      <w:r w:rsidRPr="003A0517">
        <w:rPr>
          <w:rFonts w:eastAsia="Trebuchet MS" w:cs="Trebuchet MS"/>
          <w:noProof/>
        </w:rPr>
        <w:t>Kuluttaja-asiamiehen tehtävänä on turvata kuluttajien asemaa ja valvoa kuluttajansuojalain ja useiden muiden kuluttajan suojaksi säädettyjen lakien noudattamista. Keskeisiä tehtäviä ovat elinkeinonharjoittajien markkinoinnin, sopimusehtojen ja perinnän lainmukaisuuden valvominen, kun kyse on kuluttajiin suunnatusta toiminnasta. Tavoitteena on, että yritys lopettaa lainvastaisen menettelynsä.</w:t>
      </w:r>
      <w:r w:rsidR="39565EBB">
        <w:tab/>
      </w:r>
      <w:r w:rsidR="39565EBB">
        <w:tab/>
      </w:r>
      <w:r w:rsidR="39565EBB">
        <w:tab/>
      </w:r>
      <w:r w:rsidR="39565EBB">
        <w:tab/>
      </w:r>
      <w:r w:rsidR="39565EBB">
        <w:tab/>
      </w:r>
      <w:r w:rsidR="39565EBB">
        <w:tab/>
      </w:r>
      <w:r w:rsidR="39565EBB">
        <w:tab/>
      </w:r>
    </w:p>
    <w:p w14:paraId="68A01608" w14:textId="278D1391" w:rsidR="004238A6" w:rsidRDefault="7F31CCF7" w:rsidP="004238A6">
      <w:r>
        <w:lastRenderedPageBreak/>
        <w:t xml:space="preserve">Yksikön toimintaa koskevat muistutukset, kantelu- ja muut valvontapäätöksien käsittely </w:t>
      </w:r>
    </w:p>
    <w:p w14:paraId="1FEDB021" w14:textId="49F2778B" w:rsidR="00A50B40" w:rsidRDefault="50F5337F" w:rsidP="003A0517">
      <w:pPr>
        <w:rPr>
          <w:rFonts w:eastAsia="Calibri"/>
          <w:noProof/>
          <w:color w:val="4472C4" w:themeColor="accent1"/>
        </w:rPr>
      </w:pPr>
      <w:r w:rsidRPr="003A0517">
        <w:rPr>
          <w:noProof/>
        </w:rPr>
        <w:t>Muistutuksen tekijä ohjataan selvittämään tilanteeseen johtanutta asiaa sitä hoitaneiden henkilöiden ja/tai esimiehen kanssa heti kun ongelma ilmenee. Asia selvitetään ja käydään läpi asianosaisten kesken.</w:t>
      </w:r>
    </w:p>
    <w:p w14:paraId="7B177743" w14:textId="41CFACBD" w:rsidR="00A50B40" w:rsidRDefault="50F5337F" w:rsidP="003A0517">
      <w:pPr>
        <w:rPr>
          <w:rFonts w:eastAsia="Calibri"/>
        </w:rPr>
      </w:pPr>
      <w:r w:rsidRPr="003A0517">
        <w:rPr>
          <w:noProof/>
        </w:rPr>
        <w:t>Muistutukset käsitellään sisällöllisesti työyhteisön kesken ja arvioidaan asiat kohta kerrallaan. Tarpeen mukaan toimintaa muutetaan ja kehitetään. Muistutukseen annettaan kirjallinen vastine, jonka asumispalveluohjaaja kirjaa. Vastine annetaan kohtuullisen ajan kuluessa, viimeistään kuukauden kuluttua.</w:t>
      </w:r>
      <w:r w:rsidR="39565EBB">
        <w:tab/>
      </w:r>
      <w:r w:rsidR="39565EBB">
        <w:tab/>
      </w:r>
      <w:r w:rsidR="39565EBB">
        <w:tab/>
      </w:r>
      <w:r w:rsidR="39565EBB">
        <w:tab/>
      </w:r>
      <w:r w:rsidR="39565EBB">
        <w:tab/>
      </w:r>
      <w:r w:rsidR="39565EBB">
        <w:tab/>
      </w:r>
      <w:r w:rsidR="39565EBB">
        <w:tab/>
      </w:r>
    </w:p>
    <w:p w14:paraId="49521109" w14:textId="374D843F" w:rsidR="004238A6" w:rsidRDefault="7F31CCF7" w:rsidP="00A50B40">
      <w:pPr>
        <w:spacing w:line="276" w:lineRule="auto"/>
      </w:pPr>
      <w:r>
        <w:t>Tavoiteaika muistutusten käsittelylle</w:t>
      </w:r>
      <w:r w:rsidR="4E3EFDE2">
        <w:rPr>
          <w:color w:val="FF0000"/>
        </w:rPr>
        <w:t xml:space="preserve"> </w:t>
      </w:r>
      <w:r w:rsidR="4E3EFDE2" w:rsidRPr="003A0517">
        <w:t>kaksi viikkoa.</w:t>
      </w:r>
      <w:r w:rsidR="00A50B40" w:rsidRPr="003127B5">
        <w:tab/>
      </w:r>
      <w:r w:rsidR="00A50B40" w:rsidRPr="003127B5">
        <w:tab/>
      </w:r>
      <w:r w:rsidR="00A50B40" w:rsidRPr="003127B5">
        <w:tab/>
      </w:r>
    </w:p>
    <w:p w14:paraId="2E63532F" w14:textId="115093AF" w:rsidR="00512456" w:rsidRDefault="00512456" w:rsidP="00512456"/>
    <w:p w14:paraId="5B3E4EA7" w14:textId="513B2199" w:rsidR="00A50B40" w:rsidRDefault="00A50B40" w:rsidP="00A942F3">
      <w:pPr>
        <w:pStyle w:val="Otsikko2"/>
      </w:pPr>
      <w:bookmarkStart w:id="40" w:name="_Toc31099993"/>
      <w:bookmarkStart w:id="41" w:name="_Toc45556454"/>
      <w:bookmarkStart w:id="42" w:name="_Toc53507998"/>
      <w:r>
        <w:t xml:space="preserve">6 </w:t>
      </w:r>
      <w:r w:rsidRPr="00DE6F7B">
        <w:t>PALVELUN SISÄLLÖN OMAVALVONTA</w:t>
      </w:r>
      <w:bookmarkEnd w:id="40"/>
      <w:bookmarkEnd w:id="41"/>
      <w:bookmarkEnd w:id="42"/>
    </w:p>
    <w:p w14:paraId="406DC0F9" w14:textId="6690C568" w:rsidR="00A50B40" w:rsidRPr="004D62BC" w:rsidRDefault="64DC9CDA" w:rsidP="004D62BC">
      <w:pPr>
        <w:rPr>
          <w:b/>
          <w:bCs/>
        </w:rPr>
      </w:pPr>
      <w:bookmarkStart w:id="43" w:name="_Toc45556455"/>
      <w:r w:rsidRPr="003A0517">
        <w:rPr>
          <w:b/>
          <w:bCs/>
        </w:rPr>
        <w:t xml:space="preserve">Hyvinvointia, kuntoutumista ja kasvua tukeva toiminta  </w:t>
      </w:r>
      <w:bookmarkEnd w:id="43"/>
    </w:p>
    <w:p w14:paraId="5AC2BE08" w14:textId="51279053" w:rsidR="00AA1CD1" w:rsidRPr="00AA1CD1" w:rsidRDefault="003127B5" w:rsidP="00AA1CD1">
      <w:pPr>
        <w:rPr>
          <w:rFonts w:ascii="Times New Roman" w:hAnsi="Times New Roman" w:cs="Times New Roman"/>
          <w:szCs w:val="24"/>
        </w:rPr>
      </w:pPr>
      <w:r>
        <w:t>Yhteisöllisen asumisen</w:t>
      </w:r>
      <w:r w:rsidR="0CE3E314" w:rsidRPr="003A0517">
        <w:t xml:space="preserve"> asukkaat osallistuvat kiinnostutuksensa, toimintakykynsä mukaisesti palvelukeskuksen tarjoamaan virkistys- ja liikuntatoimintaan. Kaikille asukkaille jaetaan kotiin </w:t>
      </w:r>
      <w:r w:rsidR="00205B81">
        <w:t>tapahtumatiedote</w:t>
      </w:r>
      <w:r w:rsidR="00AA1CD1">
        <w:t xml:space="preserve"> 3 viikon välein</w:t>
      </w:r>
      <w:r w:rsidR="0CE3E314" w:rsidRPr="003A0517">
        <w:t xml:space="preserve">, josta löytyy tietoa </w:t>
      </w:r>
      <w:r w:rsidR="00205B81">
        <w:t>kauden</w:t>
      </w:r>
      <w:r w:rsidR="0CE3E314" w:rsidRPr="003A0517">
        <w:t xml:space="preserve"> tapahtumista ja muista tiedotettavista asioista</w:t>
      </w:r>
      <w:r w:rsidR="0CE3E314" w:rsidRPr="00AA1CD1">
        <w:t>.</w:t>
      </w:r>
      <w:r w:rsidR="00AA1CD1" w:rsidRPr="00AA1CD1">
        <w:rPr>
          <w:rFonts w:cs="Times New Roman"/>
          <w:szCs w:val="24"/>
        </w:rPr>
        <w:t xml:space="preserve"> Lähtökohtana toiminnan järjestämisessä on Ikäihmisen elämäntilanne ja toimintakyky Tavoitteena on ikäihmisten elämänlaadun koheneminen, osallisuus, onnellisuus, ilo, virkistys, toimintakyvyn ylläpito ja edistäminen.  Toiminnan tarkoituksena on rikastaa ikäihmisten arkea. Toimintaa pyritään järjestämään mahdollisimman monimuotoisena, että kaikille löytyisi jotain. Toiminnan järjestämisessä huomioidaan kalenterivuoden mukaiset juhlapyhät ja vuoden ajat. </w:t>
      </w:r>
    </w:p>
    <w:p w14:paraId="3F247ADE" w14:textId="2BF6D613" w:rsidR="00A50B40" w:rsidRDefault="0CE3E314" w:rsidP="003A0517">
      <w:r w:rsidRPr="003A0517">
        <w:t xml:space="preserve">Palvelutalossa järjestetään </w:t>
      </w:r>
      <w:r w:rsidR="41245A60" w:rsidRPr="003A0517">
        <w:t>m</w:t>
      </w:r>
      <w:r w:rsidRPr="003A0517">
        <w:t xml:space="preserve">onipuolista toimintaa esim. </w:t>
      </w:r>
      <w:r w:rsidR="41245A60" w:rsidRPr="003A0517">
        <w:t>t</w:t>
      </w:r>
      <w:r w:rsidRPr="003A0517">
        <w:t>uolijumppaa, kerhoja, bingoa, iltahartauksia ja pihatapahtumia</w:t>
      </w:r>
      <w:r w:rsidR="003127B5">
        <w:t xml:space="preserve"> oman henkilökunnan ja ulkopuolisten toimijoiden toimesta.</w:t>
      </w:r>
      <w:r w:rsidRPr="003A0517">
        <w:t xml:space="preserve"> Toiminta pyritään pitämään monipuolisena.</w:t>
      </w:r>
      <w:r w:rsidR="1EA073CA" w:rsidRPr="003A0517">
        <w:t xml:space="preserve"> </w:t>
      </w:r>
      <w:r w:rsidR="675B3C1C" w:rsidRPr="003A0517">
        <w:t>Asukkaita kannustetaan</w:t>
      </w:r>
      <w:r w:rsidR="4467D75D" w:rsidRPr="003A0517">
        <w:t xml:space="preserve"> osallistumaan </w:t>
      </w:r>
      <w:r w:rsidR="675B3C1C" w:rsidRPr="003A0517">
        <w:t>ja tarvittaessa haetaan mukaan yhteiseen toimintaan ja tapahtumiin.</w:t>
      </w:r>
      <w:r w:rsidRPr="003A0517">
        <w:t xml:space="preserve"> </w:t>
      </w:r>
    </w:p>
    <w:p w14:paraId="7F69F40E" w14:textId="201197DA" w:rsidR="00E57DAA" w:rsidRDefault="00E57DAA" w:rsidP="003A0517">
      <w:pPr>
        <w:rPr>
          <w:rFonts w:cs="Times New Roman"/>
          <w:szCs w:val="24"/>
        </w:rPr>
      </w:pPr>
      <w:r>
        <w:rPr>
          <w:rFonts w:eastAsia="Calibri"/>
        </w:rPr>
        <w:t>Palvelukeskuksessa on käytössä toimintakykyä tukeva / ylläpitävä ja kuntoutumista edistävän työotteen periaatteiden mukaisesti asukasta rohkaistaan toimimaan hänen voimavarojensa ja toimintakykynsä sallimissa rajoissa tarvittaessa apuvälineiden avulla.</w:t>
      </w:r>
      <w:r w:rsidR="00C671A3">
        <w:rPr>
          <w:rFonts w:eastAsia="Calibri"/>
        </w:rPr>
        <w:t xml:space="preserve"> </w:t>
      </w:r>
      <w:r w:rsidR="3E2DDEAF" w:rsidRPr="003A0517">
        <w:rPr>
          <w:rFonts w:eastAsia="Calibri"/>
        </w:rPr>
        <w:t xml:space="preserve">Asiakkaat kohdataan yksilöinä ja hoitajat tukevat asukkaiden toimintakykyä kannustamalla omatoimisuuteen, liikkumaan päivittäin esim. </w:t>
      </w:r>
      <w:r w:rsidR="41245A60" w:rsidRPr="003A0517">
        <w:rPr>
          <w:rFonts w:eastAsia="Calibri"/>
        </w:rPr>
        <w:t>l</w:t>
      </w:r>
      <w:r w:rsidR="3E2DDEAF" w:rsidRPr="003A0517">
        <w:rPr>
          <w:rFonts w:eastAsia="Calibri"/>
        </w:rPr>
        <w:t>ounaalle</w:t>
      </w:r>
      <w:r w:rsidR="00AA1CD1">
        <w:rPr>
          <w:rFonts w:eastAsia="Calibri"/>
        </w:rPr>
        <w:t>.</w:t>
      </w:r>
      <w:r w:rsidR="3E2DDEAF" w:rsidRPr="003A0517">
        <w:rPr>
          <w:rFonts w:eastAsia="Calibri"/>
        </w:rPr>
        <w:t xml:space="preserve"> Ulkoilu mahdollistetaan sään ja resurssien puitteissa. Osa asukkaita ulkoilee itsenäisesti. </w:t>
      </w:r>
      <w:r w:rsidR="00AA1CD1" w:rsidRPr="00AA1CD1">
        <w:rPr>
          <w:rFonts w:cs="Times New Roman"/>
          <w:szCs w:val="24"/>
        </w:rPr>
        <w:t>Henkilökunta tukee ja auttaa asukkaita solmimaan ja ylläpitämään yhteyksiä muihin asukkaisiin, henkilökuntaan</w:t>
      </w:r>
      <w:r w:rsidR="00AA1CD1">
        <w:rPr>
          <w:rFonts w:cs="Times New Roman"/>
          <w:szCs w:val="24"/>
        </w:rPr>
        <w:t xml:space="preserve"> ja</w:t>
      </w:r>
      <w:r w:rsidR="00AA1CD1" w:rsidRPr="00AA1CD1">
        <w:rPr>
          <w:rFonts w:cs="Times New Roman"/>
          <w:szCs w:val="24"/>
        </w:rPr>
        <w:t xml:space="preserve"> läheisiin. Asiakasta tuetaan harrastamaan ja osallistumaan hänelle tärkeään tekemiseen</w:t>
      </w:r>
      <w:r w:rsidR="00AA1CD1">
        <w:rPr>
          <w:rFonts w:cs="Times New Roman"/>
          <w:szCs w:val="24"/>
        </w:rPr>
        <w:t>.</w:t>
      </w:r>
    </w:p>
    <w:p w14:paraId="78187E6A" w14:textId="1835A054" w:rsidR="00A50B40" w:rsidRDefault="0CE3E314" w:rsidP="003A4B0B">
      <w:r w:rsidRPr="003A0517">
        <w:t>Asukkaiden toimintakykyä, hyvinvointia ja kuntoutuksen tavoitteiden to</w:t>
      </w:r>
      <w:r w:rsidR="009C71A0">
        <w:t xml:space="preserve"> </w:t>
      </w:r>
      <w:r w:rsidRPr="003A0517">
        <w:t>t</w:t>
      </w:r>
      <w:r w:rsidR="009C71A0">
        <w:t>ot</w:t>
      </w:r>
      <w:r w:rsidRPr="003A0517">
        <w:t xml:space="preserve">eutumista seurataan ja arvioidaan päivittäisellä seurannalla, kirjaamisella ja RAI-arvioissa. </w:t>
      </w:r>
      <w:r w:rsidR="623408F5">
        <w:tab/>
      </w:r>
      <w:r w:rsidR="623408F5">
        <w:tab/>
      </w:r>
      <w:r w:rsidR="623408F5">
        <w:tab/>
      </w:r>
      <w:r w:rsidR="623408F5">
        <w:tab/>
      </w:r>
      <w:r w:rsidR="623408F5">
        <w:tab/>
      </w:r>
      <w:r w:rsidR="623408F5">
        <w:tab/>
      </w:r>
      <w:r w:rsidR="623408F5">
        <w:tab/>
      </w:r>
    </w:p>
    <w:p w14:paraId="58A06142" w14:textId="05E6D220" w:rsidR="00224B8D" w:rsidRPr="004D62BC" w:rsidRDefault="64DC9CDA" w:rsidP="004D62BC">
      <w:pPr>
        <w:rPr>
          <w:b/>
          <w:bCs/>
        </w:rPr>
      </w:pPr>
      <w:bookmarkStart w:id="44" w:name="_Toc45556456"/>
      <w:r w:rsidRPr="003A0517">
        <w:rPr>
          <w:b/>
          <w:bCs/>
        </w:rPr>
        <w:t xml:space="preserve">Ravitsemus    </w:t>
      </w:r>
      <w:bookmarkEnd w:id="44"/>
    </w:p>
    <w:p w14:paraId="31700542" w14:textId="6FE3E65C" w:rsidR="00224B8D" w:rsidRDefault="00224B8D" w:rsidP="003A0517">
      <w:pPr>
        <w:spacing w:line="276" w:lineRule="auto"/>
      </w:pPr>
      <w:r>
        <w:lastRenderedPageBreak/>
        <w:t>Asukasta kannustetaan oman toimintakykynsä mukaiseen ruoan laittoon ja keittiötöihin omissa asunnoissaan. Asukkaat voivat itse valita minkälaisen ateriakokonaisuuden ottavat Käpylän palvelukeskukselta. Muut ateriat ja välipalat asukasta kannustetaan ja ohjataan valmistamaan itse omassa asunnossaan, nämä tarvikkeet asukkaat tai omaiset hankkivat itse. Aika usein ne ovat lämmitettäviä ruokia ja voileipä tarvikkeita.</w:t>
      </w:r>
    </w:p>
    <w:p w14:paraId="3DDA5A2E" w14:textId="1BC00AEE" w:rsidR="00A50B40" w:rsidRDefault="0CE3E314" w:rsidP="003A0517">
      <w:pPr>
        <w:spacing w:line="276" w:lineRule="auto"/>
      </w:pPr>
      <w:r w:rsidRPr="003A0517">
        <w:t xml:space="preserve">Palvelutalossa on oma keittiö, jossa asukkaille valmistetaan ruoka. Kaikille asukkaille kuuluu lounas ja lisäksi asukkaat saavat oman valinnan mukaan ostaa aamupalan ja/tai iltapalan. Aamupala on tarjolla klo 8-9, lounas klo 11-12.30 ja </w:t>
      </w:r>
      <w:r w:rsidR="00927C06">
        <w:t>päivällinen</w:t>
      </w:r>
      <w:r w:rsidRPr="003A0517">
        <w:t xml:space="preserve"> klo 16-17. Tarvittaessa ruoka voidaan </w:t>
      </w:r>
      <w:r w:rsidR="003127B5">
        <w:t>viedä</w:t>
      </w:r>
      <w:r w:rsidRPr="003A0517">
        <w:t xml:space="preserve"> asukkaan asuntoon.   </w:t>
      </w:r>
    </w:p>
    <w:p w14:paraId="31FE9A0C" w14:textId="5CFD9854" w:rsidR="00A50B40" w:rsidRPr="00911A00" w:rsidRDefault="4B1681DB" w:rsidP="003A0517">
      <w:pPr>
        <w:spacing w:line="276" w:lineRule="auto"/>
        <w:rPr>
          <w:rFonts w:eastAsia="Calibri"/>
        </w:rPr>
      </w:pPr>
      <w:r w:rsidRPr="003A0517">
        <w:rPr>
          <w:rFonts w:eastAsia="Calibri"/>
        </w:rPr>
        <w:t xml:space="preserve">Keittiössä valmistetaan monipuolista ruokaa huomioiden ravintoaineiden saanti- ja ruokasuositukset. </w:t>
      </w:r>
      <w:r w:rsidR="0CE3E314" w:rsidRPr="003A0517">
        <w:t>Kaikki ravitsemukseen liittyvät eritysitilanteet</w:t>
      </w:r>
      <w:r w:rsidR="09A97B55" w:rsidRPr="003A0517">
        <w:t xml:space="preserve"> sekä </w:t>
      </w:r>
      <w:r w:rsidR="4ACDBBFC" w:rsidRPr="003A0517">
        <w:t>ruoka-aineallergiat</w:t>
      </w:r>
      <w:r w:rsidR="0CE3E314" w:rsidRPr="003A0517">
        <w:t xml:space="preserve"> huomioidaan asukaskohtaisesti.</w:t>
      </w:r>
      <w:r w:rsidRPr="003A0517">
        <w:rPr>
          <w:rFonts w:eastAsia="Calibri"/>
        </w:rPr>
        <w:t xml:space="preserve"> Ruuan valmistuksessa käytetään ensiluokkaisia raaka-aineita suosien kotimaisuutta sekä lähialueiden tuottajien tuotteita. Ruokalista on kiertävä ja listaa vaihdetaan säännöllisesti huomioiden vuoden ajat ja juhlapyhät.</w:t>
      </w:r>
      <w:r w:rsidR="09A97B55" w:rsidRPr="003A0517">
        <w:rPr>
          <w:rFonts w:eastAsia="Calibri"/>
        </w:rPr>
        <w:t xml:space="preserve"> </w:t>
      </w:r>
    </w:p>
    <w:p w14:paraId="1BC87103" w14:textId="73A44D57" w:rsidR="00224B8D" w:rsidRDefault="4B1681DB" w:rsidP="00A50B40">
      <w:pPr>
        <w:spacing w:line="276" w:lineRule="auto"/>
      </w:pPr>
      <w:r w:rsidRPr="003A0517">
        <w:rPr>
          <w:rFonts w:eastAsia="Calibri"/>
        </w:rPr>
        <w:t>Huono</w:t>
      </w:r>
      <w:r w:rsidR="0F7093B8" w:rsidRPr="003A0517">
        <w:rPr>
          <w:rFonts w:eastAsia="Calibri"/>
        </w:rPr>
        <w:t>sti ruokailevien</w:t>
      </w:r>
      <w:r w:rsidRPr="003A0517">
        <w:rPr>
          <w:rFonts w:eastAsia="Calibri"/>
        </w:rPr>
        <w:t xml:space="preserve"> asukkaiden ravinnon saantiin kiinnitetään huomiota ja pyritään tukemaan ja varmistamaan näiden asukkaiden ravitsemuksen taso riittävän hyvänä. Asukkaiden ravinnon ja nesteen saantia seurataan mm. paino kerran kuussa tai tarpeen mukaan ja tarpeen vaatiessa ateria ja/tai neste listoilla. </w:t>
      </w:r>
      <w:r w:rsidR="0E1CD2AD" w:rsidRPr="003A0517">
        <w:rPr>
          <w:rFonts w:eastAsia="Calibri"/>
        </w:rPr>
        <w:t xml:space="preserve">Keittiön henkilökunta yhdessä hoitohenkilökunnan kanssa seuraa </w:t>
      </w:r>
      <w:r w:rsidR="350ED74B" w:rsidRPr="003A0517">
        <w:rPr>
          <w:rFonts w:eastAsia="Calibri"/>
        </w:rPr>
        <w:t xml:space="preserve">asukkaiden päivittäisten aterioiden syömistä ja </w:t>
      </w:r>
      <w:r w:rsidR="4AF2401F" w:rsidRPr="003A0517">
        <w:rPr>
          <w:rFonts w:eastAsia="Calibri"/>
        </w:rPr>
        <w:t>syömättä jääneen ruuan määrää.</w:t>
      </w:r>
      <w:r w:rsidR="09A97B55" w:rsidRPr="003A0517">
        <w:rPr>
          <w:rFonts w:eastAsia="Calibri"/>
        </w:rPr>
        <w:t xml:space="preserve"> </w:t>
      </w:r>
      <w:r w:rsidR="673DB882">
        <w:tab/>
      </w:r>
    </w:p>
    <w:p w14:paraId="7F052938" w14:textId="77777777" w:rsidR="00637796" w:rsidRDefault="00637796" w:rsidP="00A50B40">
      <w:pPr>
        <w:spacing w:line="276" w:lineRule="auto"/>
      </w:pPr>
    </w:p>
    <w:p w14:paraId="37A4874C" w14:textId="31472E35" w:rsidR="00A056AF" w:rsidRDefault="00637796" w:rsidP="00A056AF">
      <w:pPr>
        <w:spacing w:line="276" w:lineRule="auto"/>
      </w:pPr>
      <w:r>
        <w:t>Keittiöllä on kirjallinen terveydensuojelulakiin ja elintarvikelakiin</w:t>
      </w:r>
      <w:r w:rsidR="00762E61">
        <w:t xml:space="preserve"> perustuva omavalvontasuunnitelma.</w:t>
      </w:r>
      <w:bookmarkStart w:id="45" w:name="_Toc45556457"/>
    </w:p>
    <w:p w14:paraId="270D9BB1" w14:textId="1898C404" w:rsidR="00A50B40" w:rsidRDefault="64DC9CDA" w:rsidP="00A056AF">
      <w:pPr>
        <w:spacing w:line="276" w:lineRule="auto"/>
        <w:rPr>
          <w:b/>
          <w:bCs/>
        </w:rPr>
      </w:pPr>
      <w:r w:rsidRPr="003A0517">
        <w:rPr>
          <w:b/>
          <w:bCs/>
        </w:rPr>
        <w:t>Hygieniakäytännöt</w:t>
      </w:r>
      <w:bookmarkEnd w:id="45"/>
    </w:p>
    <w:p w14:paraId="675587A2" w14:textId="264D9CEC" w:rsidR="00DA4A9C" w:rsidRDefault="00762E61" w:rsidP="00762E61">
      <w:pPr>
        <w:rPr>
          <w:rFonts w:cs="Times New Roman"/>
          <w:szCs w:val="24"/>
        </w:rPr>
      </w:pPr>
      <w:r>
        <w:rPr>
          <w:rFonts w:cs="Times New Roman"/>
          <w:szCs w:val="24"/>
        </w:rPr>
        <w:t xml:space="preserve">Asukas saa tarvitsemaansa tukea, apua ja ohjausta henkilökohtaisesta hygieniasta huolehtimiseen ja yksikön henkilökunta kannustaa häntä päivittäiseen hygienian hoitoon. Henkilökunta avustaa asukaita heidän </w:t>
      </w:r>
      <w:r w:rsidR="00A54D6A">
        <w:rPr>
          <w:rFonts w:cs="Times New Roman"/>
          <w:szCs w:val="24"/>
        </w:rPr>
        <w:t>toimintakykynsä</w:t>
      </w:r>
      <w:r>
        <w:rPr>
          <w:rFonts w:cs="Times New Roman"/>
          <w:szCs w:val="24"/>
        </w:rPr>
        <w:t xml:space="preserve"> mukaiseen toimintaa. Henkilökunta kannustaa asukkaita tekemään </w:t>
      </w:r>
      <w:r w:rsidR="00A54D6A">
        <w:rPr>
          <w:rFonts w:cs="Times New Roman"/>
          <w:szCs w:val="24"/>
        </w:rPr>
        <w:t>itse,</w:t>
      </w:r>
      <w:r>
        <w:rPr>
          <w:rFonts w:cs="Times New Roman"/>
          <w:szCs w:val="24"/>
        </w:rPr>
        <w:t xml:space="preserve"> että asukkaiden toimintakyky </w:t>
      </w:r>
      <w:r w:rsidR="000E3E34">
        <w:rPr>
          <w:rFonts w:cs="Times New Roman"/>
          <w:szCs w:val="24"/>
        </w:rPr>
        <w:t>säilyisi</w:t>
      </w:r>
      <w:r>
        <w:rPr>
          <w:rFonts w:cs="Times New Roman"/>
          <w:szCs w:val="24"/>
        </w:rPr>
        <w:t xml:space="preserve"> mahdollisimman kauan</w:t>
      </w:r>
      <w:r w:rsidR="00DA4A9C">
        <w:rPr>
          <w:rFonts w:cs="Times New Roman"/>
          <w:szCs w:val="24"/>
        </w:rPr>
        <w:t xml:space="preserve">, ei tehdä puolesta vaan kannustetaan tekemään itse. </w:t>
      </w:r>
      <w:r>
        <w:rPr>
          <w:rFonts w:cs="Times New Roman"/>
          <w:szCs w:val="24"/>
        </w:rPr>
        <w:t xml:space="preserve"> Asukkaan mielipidettä jo tottumuksia kunnioitetaan häntä autettaessa ja tuettaessa.</w:t>
      </w:r>
      <w:r w:rsidR="00DA4A9C">
        <w:rPr>
          <w:rFonts w:cs="Times New Roman"/>
          <w:szCs w:val="24"/>
        </w:rPr>
        <w:t xml:space="preserve"> kunnioitetaan asukkaan omaa vuorokausi rytmiä ja asukkaan toiveita vaatetuksessa ym. jokapäiväisissä asioissa.</w:t>
      </w:r>
      <w:r>
        <w:rPr>
          <w:rFonts w:cs="Times New Roman"/>
          <w:szCs w:val="24"/>
        </w:rPr>
        <w:t xml:space="preserve"> Asukas saa tarvitessaan ohjausta ja apua pukeutumiseen. Henkilökunta ottaa huomioon asukkaiden toiveet ajoista, jolloin tarvitsee apua. </w:t>
      </w:r>
    </w:p>
    <w:p w14:paraId="5FB4D168" w14:textId="7FFCA42A" w:rsidR="00762E61" w:rsidRDefault="00762E61" w:rsidP="00762E61">
      <w:pPr>
        <w:rPr>
          <w:rFonts w:eastAsia="Calibri"/>
          <w:color w:val="4472C4" w:themeColor="accent1"/>
        </w:rPr>
      </w:pPr>
      <w:r>
        <w:rPr>
          <w:rFonts w:cs="Times New Roman"/>
          <w:szCs w:val="24"/>
        </w:rPr>
        <w:t xml:space="preserve">Henkilökunta huolehtii asukkaalle tarkoituksen mukaiset </w:t>
      </w:r>
      <w:proofErr w:type="spellStart"/>
      <w:r>
        <w:rPr>
          <w:rFonts w:cs="Times New Roman"/>
          <w:szCs w:val="24"/>
        </w:rPr>
        <w:t>inkontinessisuojat</w:t>
      </w:r>
      <w:proofErr w:type="spellEnd"/>
      <w:r>
        <w:rPr>
          <w:rFonts w:cs="Times New Roman"/>
          <w:szCs w:val="24"/>
        </w:rPr>
        <w:t xml:space="preserve"> ja ohjaa asukasta niiden oikeanlaisesta käyttämisessä.</w:t>
      </w:r>
      <w:r w:rsidR="00DA4A9C">
        <w:rPr>
          <w:rFonts w:cs="Times New Roman"/>
          <w:szCs w:val="24"/>
        </w:rPr>
        <w:t xml:space="preserve"> Henkilökunta yhdessä asukkaan kanssa katsoo millainen </w:t>
      </w:r>
      <w:proofErr w:type="spellStart"/>
      <w:r w:rsidR="00DA4A9C">
        <w:rPr>
          <w:rFonts w:cs="Times New Roman"/>
          <w:szCs w:val="24"/>
        </w:rPr>
        <w:t>inkontinessisuoja</w:t>
      </w:r>
      <w:proofErr w:type="spellEnd"/>
      <w:r w:rsidR="00DA4A9C">
        <w:rPr>
          <w:rFonts w:cs="Times New Roman"/>
          <w:szCs w:val="24"/>
        </w:rPr>
        <w:t xml:space="preserve"> ja millainen imu kyky on asukkaalle tarkoituksen</w:t>
      </w:r>
      <w:r w:rsidR="000E3E34">
        <w:rPr>
          <w:rFonts w:cs="Times New Roman"/>
          <w:szCs w:val="24"/>
        </w:rPr>
        <w:t>m</w:t>
      </w:r>
      <w:r w:rsidR="00DA4A9C">
        <w:rPr>
          <w:rFonts w:cs="Times New Roman"/>
          <w:szCs w:val="24"/>
        </w:rPr>
        <w:t xml:space="preserve">ukainen. Henkilökunnasta inkontinenssi vastaava tilaa asukkaille </w:t>
      </w:r>
      <w:r w:rsidR="00A54D6A">
        <w:rPr>
          <w:rFonts w:cs="Times New Roman"/>
          <w:szCs w:val="24"/>
        </w:rPr>
        <w:t>inkontinenssisuojat</w:t>
      </w:r>
      <w:r w:rsidR="00DA4A9C">
        <w:rPr>
          <w:rFonts w:cs="Times New Roman"/>
          <w:szCs w:val="24"/>
        </w:rPr>
        <w:t xml:space="preserve"> 3 kuukauden välein. Henkilökunta ohjaa asukkaita käyttämään suojia oikein. </w:t>
      </w:r>
    </w:p>
    <w:p w14:paraId="5CA5CCF6" w14:textId="77777777" w:rsidR="00762E61" w:rsidRPr="00A056AF" w:rsidRDefault="00762E61" w:rsidP="00A056AF">
      <w:pPr>
        <w:spacing w:line="276" w:lineRule="auto"/>
      </w:pPr>
    </w:p>
    <w:p w14:paraId="65D38631" w14:textId="3C9B31BD" w:rsidR="7DB3A09A" w:rsidRDefault="3E2DDEAF" w:rsidP="003A0517">
      <w:pPr>
        <w:rPr>
          <w:rFonts w:eastAsia="Calibri"/>
          <w:color w:val="4472C4" w:themeColor="accent1"/>
        </w:rPr>
      </w:pPr>
      <w:r w:rsidRPr="003A0517">
        <w:t xml:space="preserve">Tavanomaiset varotoimet ovat toimintatapoja, joiden tavoitteena on katkaista mikrobien tartuntatiet. Varotoimet estävät mikrobeja siirtymästä asukkaasta työntekijään ja työntekijästä asukkaaseen. Ne estävät tartunnat myös hoito- ja tutkimusvälineistä ja ympäristöstä. Tavanomaisia varotoimia on suositeltavaa noudattaa aina kaikkien asukkaiden hoidossa, ja ne ovat perustana muiden varotoimiluokkien lisätoimille. Tavanomaiset varotoimet ovat perushygieniaa. </w:t>
      </w:r>
    </w:p>
    <w:p w14:paraId="685843D6" w14:textId="57906AD6" w:rsidR="7DB3A09A" w:rsidRDefault="3E2DDEAF" w:rsidP="003A0517">
      <w:pPr>
        <w:spacing w:line="276" w:lineRule="auto"/>
        <w:rPr>
          <w:rFonts w:eastAsia="Trebuchet MS" w:cs="Trebuchet MS"/>
        </w:rPr>
      </w:pPr>
      <w:r w:rsidRPr="003A0517">
        <w:rPr>
          <w:rFonts w:eastAsia="Trebuchet MS" w:cs="Trebuchet MS"/>
        </w:rPr>
        <w:t xml:space="preserve">Tavanomaisiin varotoimiin kuuluu: </w:t>
      </w:r>
    </w:p>
    <w:p w14:paraId="64A958EE" w14:textId="635C57B1" w:rsidR="7DB3A09A" w:rsidRDefault="3E2DDEAF" w:rsidP="003A0517">
      <w:pPr>
        <w:rPr>
          <w:rFonts w:eastAsia="Calibri"/>
          <w:color w:val="4472C4" w:themeColor="accent1"/>
        </w:rPr>
      </w:pPr>
      <w:r w:rsidRPr="003A0517">
        <w:t>• käsihygienia</w:t>
      </w:r>
    </w:p>
    <w:p w14:paraId="29421C14" w14:textId="0E7BDC78" w:rsidR="7DB3A09A" w:rsidRDefault="3E2DDEAF" w:rsidP="003A0517">
      <w:pPr>
        <w:spacing w:line="276" w:lineRule="auto"/>
        <w:rPr>
          <w:rFonts w:eastAsia="Trebuchet MS" w:cs="Trebuchet MS"/>
        </w:rPr>
      </w:pPr>
      <w:r w:rsidRPr="003A0517">
        <w:rPr>
          <w:rFonts w:eastAsia="Trebuchet MS" w:cs="Trebuchet MS"/>
        </w:rPr>
        <w:t xml:space="preserve">• oikea suojainten käyttö </w:t>
      </w:r>
    </w:p>
    <w:p w14:paraId="0FC27C03" w14:textId="77E8550E" w:rsidR="7DB3A09A" w:rsidRDefault="3E2DDEAF" w:rsidP="003A0517">
      <w:pPr>
        <w:spacing w:line="276" w:lineRule="auto"/>
        <w:rPr>
          <w:rFonts w:eastAsia="Trebuchet MS" w:cs="Trebuchet MS"/>
        </w:rPr>
      </w:pPr>
      <w:r w:rsidRPr="003A0517">
        <w:rPr>
          <w:rFonts w:eastAsia="Trebuchet MS" w:cs="Trebuchet MS"/>
        </w:rPr>
        <w:t xml:space="preserve">• verivarotoimet </w:t>
      </w:r>
    </w:p>
    <w:p w14:paraId="100A95F0" w14:textId="6D835595" w:rsidR="7DB3A09A" w:rsidRDefault="3E2DDEAF" w:rsidP="003A0517">
      <w:pPr>
        <w:rPr>
          <w:rFonts w:eastAsia="Calibri"/>
          <w:color w:val="4472C4" w:themeColor="accent1"/>
        </w:rPr>
      </w:pPr>
      <w:r w:rsidRPr="003A0517">
        <w:t xml:space="preserve">• hoitoympäristö </w:t>
      </w:r>
    </w:p>
    <w:p w14:paraId="15630A43" w14:textId="1410590A" w:rsidR="7DB3A09A" w:rsidRDefault="3E2DDEAF" w:rsidP="003A0517">
      <w:pPr>
        <w:rPr>
          <w:rFonts w:eastAsia="Calibri"/>
          <w:color w:val="4472C4" w:themeColor="accent1"/>
        </w:rPr>
      </w:pPr>
      <w:r w:rsidRPr="003A0517">
        <w:t xml:space="preserve">• eritetahradesinfektio </w:t>
      </w:r>
    </w:p>
    <w:p w14:paraId="676F2C8B" w14:textId="1D03EED7" w:rsidR="7DB3A09A" w:rsidRDefault="3E2DDEAF" w:rsidP="003A0517">
      <w:pPr>
        <w:spacing w:line="276" w:lineRule="auto"/>
        <w:rPr>
          <w:rFonts w:eastAsia="Trebuchet MS" w:cs="Trebuchet MS"/>
        </w:rPr>
      </w:pPr>
      <w:r w:rsidRPr="003A0517">
        <w:rPr>
          <w:rFonts w:eastAsia="Trebuchet MS" w:cs="Trebuchet MS"/>
        </w:rPr>
        <w:t xml:space="preserve"> </w:t>
      </w:r>
    </w:p>
    <w:p w14:paraId="17CD63B5" w14:textId="1551A2EB" w:rsidR="7DB3A09A" w:rsidRDefault="3E2DDEAF" w:rsidP="003A0517">
      <w:pPr>
        <w:spacing w:line="276" w:lineRule="auto"/>
        <w:rPr>
          <w:rFonts w:eastAsia="Trebuchet MS" w:cs="Trebuchet MS"/>
        </w:rPr>
      </w:pPr>
      <w:r w:rsidRPr="003A0517">
        <w:rPr>
          <w:rFonts w:eastAsia="Trebuchet MS" w:cs="Trebuchet MS"/>
        </w:rPr>
        <w:t xml:space="preserve">Tartuntojen ehkäisy epidemiatilanteessa: </w:t>
      </w:r>
    </w:p>
    <w:p w14:paraId="660E9A83" w14:textId="08BEA394" w:rsidR="7DB3A09A" w:rsidRDefault="3E2DDEAF" w:rsidP="003A0517">
      <w:pPr>
        <w:rPr>
          <w:rFonts w:eastAsia="Calibri"/>
          <w:color w:val="4472C4" w:themeColor="accent1"/>
        </w:rPr>
      </w:pPr>
      <w:r w:rsidRPr="003A0517">
        <w:t xml:space="preserve">• hyvä käsihygienia, koskee sekä henkilökuntaa sekä asukkaita </w:t>
      </w:r>
    </w:p>
    <w:p w14:paraId="3E832092" w14:textId="51924BCC" w:rsidR="7DB3A09A" w:rsidRDefault="3E2DDEAF" w:rsidP="003A0517">
      <w:pPr>
        <w:rPr>
          <w:rFonts w:eastAsia="Calibri"/>
          <w:color w:val="4472C4" w:themeColor="accent1"/>
        </w:rPr>
      </w:pPr>
      <w:r w:rsidRPr="003A0517">
        <w:t xml:space="preserve">• käsihuuhdetta, saippuaa ja käsipyyheparia aina saatavilla </w:t>
      </w:r>
    </w:p>
    <w:p w14:paraId="2F5773AD" w14:textId="49D2DD75" w:rsidR="7DB3A09A" w:rsidRDefault="3E2DDEAF" w:rsidP="003A0517">
      <w:pPr>
        <w:rPr>
          <w:rFonts w:eastAsia="Calibri"/>
          <w:color w:val="4472C4" w:themeColor="accent1"/>
        </w:rPr>
      </w:pPr>
      <w:r w:rsidRPr="003A0517">
        <w:t xml:space="preserve">• henkilökunnan asianmukainen suojautuminen </w:t>
      </w:r>
    </w:p>
    <w:p w14:paraId="1DBB4619" w14:textId="1030B7A7" w:rsidR="7DB3A09A" w:rsidRDefault="3E2DDEAF" w:rsidP="003A0517">
      <w:pPr>
        <w:spacing w:line="276" w:lineRule="auto"/>
        <w:rPr>
          <w:rFonts w:eastAsia="Trebuchet MS" w:cs="Trebuchet MS"/>
        </w:rPr>
      </w:pPr>
      <w:r w:rsidRPr="003A0517">
        <w:rPr>
          <w:rFonts w:eastAsia="Trebuchet MS" w:cs="Trebuchet MS"/>
        </w:rPr>
        <w:t>• suojaimia käytetään oikein</w:t>
      </w:r>
    </w:p>
    <w:p w14:paraId="64845634" w14:textId="4F1BEDD7" w:rsidR="7DB3A09A" w:rsidRDefault="3E2DDEAF" w:rsidP="003A0517">
      <w:pPr>
        <w:spacing w:line="276" w:lineRule="auto"/>
        <w:rPr>
          <w:rFonts w:eastAsia="Trebuchet MS" w:cs="Trebuchet MS"/>
        </w:rPr>
      </w:pPr>
      <w:r w:rsidRPr="003A0517">
        <w:rPr>
          <w:rFonts w:eastAsia="Trebuchet MS" w:cs="Trebuchet MS"/>
        </w:rPr>
        <w:t xml:space="preserve">• tarkka seuranta asukkaiden oireista </w:t>
      </w:r>
    </w:p>
    <w:p w14:paraId="58ECC5C8" w14:textId="0B28A333" w:rsidR="7DB3A09A" w:rsidRDefault="3E2DDEAF" w:rsidP="003A0517">
      <w:pPr>
        <w:rPr>
          <w:rFonts w:eastAsia="Calibri"/>
          <w:color w:val="4472C4" w:themeColor="accent1"/>
        </w:rPr>
      </w:pPr>
      <w:r w:rsidRPr="003A0517">
        <w:t xml:space="preserve">• työntekijä ei tule koskaan sairaana töihin </w:t>
      </w:r>
    </w:p>
    <w:p w14:paraId="14A08270" w14:textId="499FA5F8" w:rsidR="7DB3A09A" w:rsidRDefault="3E2DDEAF" w:rsidP="003A0517">
      <w:pPr>
        <w:rPr>
          <w:rFonts w:eastAsia="Calibri"/>
          <w:color w:val="4472C4" w:themeColor="accent1"/>
        </w:rPr>
      </w:pPr>
      <w:r w:rsidRPr="003A0517">
        <w:t xml:space="preserve">• rajoitetaan yhteisten tilojen käyttöä, osastointi </w:t>
      </w:r>
    </w:p>
    <w:p w14:paraId="54FC72E5" w14:textId="5183995B" w:rsidR="7DB3A09A" w:rsidRDefault="3E2DDEAF" w:rsidP="003A0517">
      <w:pPr>
        <w:rPr>
          <w:rFonts w:eastAsia="Calibri"/>
          <w:color w:val="4472C4" w:themeColor="accent1"/>
        </w:rPr>
      </w:pPr>
      <w:r w:rsidRPr="003A0517">
        <w:t>• tarvittaessa otetaan käyttöön kosketus- ja pisaravarotoimet</w:t>
      </w:r>
    </w:p>
    <w:p w14:paraId="5DD6BA89" w14:textId="50027297" w:rsidR="7DB3A09A" w:rsidRDefault="3E2DDEAF" w:rsidP="003A0517">
      <w:pPr>
        <w:spacing w:line="276" w:lineRule="auto"/>
        <w:rPr>
          <w:rFonts w:eastAsia="Trebuchet MS" w:cs="Trebuchet MS"/>
        </w:rPr>
      </w:pPr>
      <w:r w:rsidRPr="003A0517">
        <w:rPr>
          <w:rFonts w:eastAsia="Trebuchet MS" w:cs="Trebuchet MS"/>
        </w:rPr>
        <w:t xml:space="preserve"> </w:t>
      </w:r>
    </w:p>
    <w:p w14:paraId="39FA1A79" w14:textId="657F977D" w:rsidR="7DB3A09A" w:rsidRDefault="007720FF" w:rsidP="003A0517">
      <w:pPr>
        <w:rPr>
          <w:rFonts w:eastAsia="Calibri"/>
          <w:color w:val="4472C4" w:themeColor="accent1"/>
        </w:rPr>
      </w:pPr>
      <w:r>
        <w:t>Yhteisöllisessä asumisessa</w:t>
      </w:r>
      <w:r w:rsidR="3E2DDEAF" w:rsidRPr="003A0517">
        <w:t xml:space="preserve"> tartuntoja ehkäistään siis ensisijaisesti </w:t>
      </w:r>
      <w:r w:rsidR="00762E61">
        <w:t xml:space="preserve">hyvällä käsihygienialla </w:t>
      </w:r>
      <w:r w:rsidR="3E2DDEAF" w:rsidRPr="003A0517">
        <w:t>ja välineiden ja hoitoympäristön asianmukaisella puhdistamisella. Asukkaiden hygienianhoitoon kiinnitetään jatkuvaa huomiota. Uudet työntekijät perehdytetään esimerkiksi ESBL-asukkaiden hoitamiseen.</w:t>
      </w:r>
    </w:p>
    <w:p w14:paraId="34D67026" w14:textId="78DCCF7D" w:rsidR="7DB3A09A" w:rsidRDefault="3E2DDEAF" w:rsidP="003A0517">
      <w:pPr>
        <w:rPr>
          <w:rFonts w:eastAsia="Calibri"/>
          <w:color w:val="4472C4" w:themeColor="accent1"/>
        </w:rPr>
      </w:pPr>
      <w:r w:rsidRPr="003A0517">
        <w:t xml:space="preserve">Kosketuseristysasukkaat eristetään omiin asuntoihinsa ja heidän päivittäiset hoitotyön toimintonsa suoritetaan työjärjestyksen viimeisenä. Eristyshuoneeseen mentäessä hoitaja pukeutuu suojavaatteisiin (suojatakki, käsineet, suojamaski, tarvittaessa </w:t>
      </w:r>
      <w:r w:rsidRPr="003A0517">
        <w:lastRenderedPageBreak/>
        <w:t xml:space="preserve">suojalasit). Hoitaja riisuu suojavaatteet asianmukaisessa järjestyksessä ja kädet </w:t>
      </w:r>
      <w:r w:rsidR="00762E61">
        <w:t>pestään ja</w:t>
      </w:r>
      <w:r w:rsidR="00CC3FEC">
        <w:t xml:space="preserve"> </w:t>
      </w:r>
      <w:r w:rsidRPr="003A0517">
        <w:t>desinfioidaan huolellisesti.</w:t>
      </w:r>
    </w:p>
    <w:p w14:paraId="26DCA998" w14:textId="17A46E6E" w:rsidR="7DB3A09A" w:rsidRDefault="3E2DDEAF" w:rsidP="003A0517">
      <w:pPr>
        <w:rPr>
          <w:rFonts w:eastAsia="Calibri"/>
          <w:color w:val="4472C4" w:themeColor="accent1"/>
        </w:rPr>
      </w:pPr>
      <w:r w:rsidRPr="003A0517">
        <w:t xml:space="preserve">Infektioiden ja tarttuvien sairauksien leviämistä pyritään ennaltaehkäisemään opastamalla vierailijoita </w:t>
      </w:r>
      <w:r w:rsidR="00762E61">
        <w:t xml:space="preserve">huolehtimaan </w:t>
      </w:r>
      <w:r w:rsidRPr="003A0517">
        <w:t>asianmukaises</w:t>
      </w:r>
      <w:r w:rsidR="00762E61">
        <w:t>ta käsihygieniasta</w:t>
      </w:r>
      <w:r w:rsidRPr="003A0517">
        <w:t>. Palvelukeskuksesta löytyy useita käsidesiannostelijoita.</w:t>
      </w:r>
    </w:p>
    <w:p w14:paraId="147993DD" w14:textId="79F0C91E" w:rsidR="006315C1" w:rsidRDefault="3E2DDEAF" w:rsidP="003A0517">
      <w:pPr>
        <w:spacing w:line="276" w:lineRule="auto"/>
        <w:rPr>
          <w:rFonts w:eastAsia="Trebuchet MS" w:cs="Trebuchet MS"/>
        </w:rPr>
      </w:pPr>
      <w:r w:rsidRPr="003A0517">
        <w:rPr>
          <w:rFonts w:eastAsia="Trebuchet MS" w:cs="Trebuchet MS"/>
        </w:rPr>
        <w:t>Infektiota tai tarttuvaa sairautta epäiltäessä yksikössä torjuntatoimet käynnistetään välittömästi. Oireiset asukkaat hoidetaan omassa kohortissaan, käsihygieniaa tehostetaan ja suojaudutaan hengitystie- sekä muilta eritteiltä. Oireiset hoitohenkilökunnan jäsenet eivät tee hoitotyötä ja vierailuja sekä kokoontumisia rajoitetaan.</w:t>
      </w:r>
    </w:p>
    <w:p w14:paraId="71F27286" w14:textId="3CBE2E22" w:rsidR="7DB3A09A" w:rsidRDefault="3E2DDEAF" w:rsidP="003A0517">
      <w:pPr>
        <w:rPr>
          <w:rFonts w:eastAsia="Calibri"/>
          <w:color w:val="4472C4" w:themeColor="accent1"/>
        </w:rPr>
      </w:pPr>
      <w:r w:rsidRPr="003A0517">
        <w:t xml:space="preserve">Yksikössä työskentelee 3 tukipalvelutyöntekijää, jotka vastaavat asuntojen siivous ja pyykkihuollosta, lukuun ottamatta 1. maksuluokan asukkaita, jotka hoitavat siivouksensa ja pyykkihuoltonsa itse tai omaistensa avulla. Asunnot siivotaan 3 viikon välein, siivous sisältää: lattioiden imurointi ja pesu, pölyjen pyyhkiminen, WC:n pesu asianmukaisilla pesuaineilla. Huoneiden jätehuollosta vastaavat kaikki, eli roskakorit tyhjennetään aina tarpeen vaatiessa. </w:t>
      </w:r>
    </w:p>
    <w:p w14:paraId="6244D63E" w14:textId="4CD64EE0" w:rsidR="00FA567D" w:rsidRPr="006E134C" w:rsidRDefault="3E2DDEAF" w:rsidP="006E134C">
      <w:pPr>
        <w:rPr>
          <w:u w:val="single"/>
        </w:rPr>
      </w:pPr>
      <w:r w:rsidRPr="003A0517">
        <w:t>Yleiset tilat siivotaan kiinteistöhuollon toimesta. Jätteet lajitellaan jokaisen toimesta kaatopaikka-, kartonki-</w:t>
      </w:r>
      <w:r w:rsidR="00762E61">
        <w:t xml:space="preserve">, </w:t>
      </w:r>
      <w:r w:rsidR="00A54D6A">
        <w:t>paperi, -</w:t>
      </w:r>
      <w:r w:rsidR="00762E61">
        <w:t xml:space="preserve"> muovi</w:t>
      </w:r>
      <w:r w:rsidR="00A54D6A">
        <w:t>-, metalli</w:t>
      </w:r>
      <w:r w:rsidRPr="003A0517">
        <w:t xml:space="preserve"> ja biojätteisiin. Lisäksi huomioidaan erikseen ongelmajäte, kuten patterit yms.</w:t>
      </w:r>
    </w:p>
    <w:p w14:paraId="38ABAF48" w14:textId="65F41517" w:rsidR="00C671A3" w:rsidRPr="00C671A3" w:rsidRDefault="64DC9CDA" w:rsidP="003A0517">
      <w:pPr>
        <w:rPr>
          <w:b/>
          <w:bCs/>
        </w:rPr>
      </w:pPr>
      <w:bookmarkStart w:id="46" w:name="_Toc45556458"/>
      <w:r w:rsidRPr="003A0517">
        <w:rPr>
          <w:b/>
          <w:bCs/>
        </w:rPr>
        <w:t>Terveyden- ja sairaanhoito</w:t>
      </w:r>
      <w:bookmarkEnd w:id="46"/>
    </w:p>
    <w:p w14:paraId="4695B3D1" w14:textId="46632E4D" w:rsidR="00C671A3" w:rsidRDefault="00C671A3" w:rsidP="003A0517">
      <w:pPr>
        <w:rPr>
          <w:noProof/>
        </w:rPr>
      </w:pPr>
      <w:r>
        <w:rPr>
          <w:noProof/>
        </w:rPr>
        <w:t>Itsemaksavat asukkaat huolehtivat itse oma terveyden- ja sairaanhoidon palvelut haluamallaan tavalla.</w:t>
      </w:r>
    </w:p>
    <w:p w14:paraId="4CAD6334" w14:textId="3D54DB11" w:rsidR="00B0602B" w:rsidRDefault="00B0602B" w:rsidP="003A0517">
      <w:pPr>
        <w:rPr>
          <w:noProof/>
        </w:rPr>
      </w:pPr>
      <w:r>
        <w:rPr>
          <w:noProof/>
        </w:rPr>
        <w:t xml:space="preserve">Asumispalvelussa hoitohenkilökunnalla hoitotyön asiantuntemus. Henkilöstö seuraa </w:t>
      </w:r>
      <w:r w:rsidR="000521EC">
        <w:rPr>
          <w:noProof/>
        </w:rPr>
        <w:t xml:space="preserve">Palveluseteli </w:t>
      </w:r>
      <w:r>
        <w:rPr>
          <w:noProof/>
        </w:rPr>
        <w:t>asukkaiden terveydentilaa, vointia ja niissä tapahtuvia muutoksia päivittäin ja kirjaa huomionsa potilastiedon osalta lifecareen ja sosiaalihuollon alaiset asiat Sofia (CRM) järjestelmään. Asukkaan mielipiteet otetaan huomioon ja reagoidaan muutostarpeisiin mahdollisimman nopeasti. Yhteisöllisen asumisen toiminnassa noudatetaan yleisesti hyväksyttäjä hoitosuosituksia kuten käypähoito suositukset.</w:t>
      </w:r>
      <w:r w:rsidR="00A03038">
        <w:rPr>
          <w:noProof/>
        </w:rPr>
        <w:t xml:space="preserve"> Henkilökunnalla on ajantaisaiset hyvinvointialueen lähettämät ohjeet käytössä.</w:t>
      </w:r>
      <w:r>
        <w:rPr>
          <w:noProof/>
        </w:rPr>
        <w:t xml:space="preserve"> Henkilökunnan ammattitaitoa pidetään yllä ajankohtaisilla koulutuksilla. </w:t>
      </w:r>
    </w:p>
    <w:p w14:paraId="769027B5" w14:textId="75C0E376" w:rsidR="00644A91" w:rsidRDefault="3E2DDEAF" w:rsidP="003A0517">
      <w:pPr>
        <w:rPr>
          <w:rFonts w:eastAsia="Calibri"/>
          <w:noProof/>
          <w:color w:val="4472C4" w:themeColor="accent1"/>
        </w:rPr>
      </w:pPr>
      <w:r w:rsidRPr="003A0517">
        <w:rPr>
          <w:noProof/>
        </w:rPr>
        <w:t xml:space="preserve">Palveluseteli </w:t>
      </w:r>
      <w:r w:rsidR="005A6683">
        <w:rPr>
          <w:noProof/>
        </w:rPr>
        <w:t xml:space="preserve"> </w:t>
      </w:r>
      <w:r w:rsidRPr="003A0517">
        <w:rPr>
          <w:noProof/>
        </w:rPr>
        <w:t xml:space="preserve">asukkaille tehdään muuttaessa </w:t>
      </w:r>
      <w:r w:rsidR="0AA3A67F" w:rsidRPr="003A0517">
        <w:rPr>
          <w:noProof/>
        </w:rPr>
        <w:t xml:space="preserve">tai palvelun </w:t>
      </w:r>
      <w:r w:rsidRPr="003A0517">
        <w:rPr>
          <w:noProof/>
        </w:rPr>
        <w:t>alkaessa  lääkärin</w:t>
      </w:r>
      <w:r w:rsidR="00A54D6A">
        <w:rPr>
          <w:noProof/>
        </w:rPr>
        <w:t xml:space="preserve"> tulotarkistus ja sen jälkeen vuosittainen terveystarkastus</w:t>
      </w:r>
      <w:r w:rsidR="00B0602B">
        <w:rPr>
          <w:noProof/>
        </w:rPr>
        <w:t xml:space="preserve">. </w:t>
      </w:r>
      <w:r w:rsidRPr="003A0517">
        <w:rPr>
          <w:noProof/>
        </w:rPr>
        <w:t xml:space="preserve">Asukkaiden terveyden- ja sairaanhoidosta vastaa yksikön sairaanhoitaja yhdessä </w:t>
      </w:r>
      <w:r w:rsidR="00CD13FF">
        <w:rPr>
          <w:noProof/>
        </w:rPr>
        <w:t xml:space="preserve"> terveystalon</w:t>
      </w:r>
      <w:r w:rsidRPr="003A0517">
        <w:rPr>
          <w:noProof/>
        </w:rPr>
        <w:t xml:space="preserve"> lääkärin kanssa, joka käy yksikössä </w:t>
      </w:r>
      <w:r w:rsidR="00B0602B">
        <w:rPr>
          <w:noProof/>
        </w:rPr>
        <w:t>kerran kuussa</w:t>
      </w:r>
      <w:r w:rsidR="00927C06">
        <w:rPr>
          <w:noProof/>
        </w:rPr>
        <w:t xml:space="preserve"> ja on </w:t>
      </w:r>
      <w:r w:rsidR="00A03038">
        <w:rPr>
          <w:noProof/>
        </w:rPr>
        <w:t>sovittu soittoaika</w:t>
      </w:r>
      <w:r w:rsidR="00B0602B">
        <w:rPr>
          <w:noProof/>
        </w:rPr>
        <w:t xml:space="preserve"> viikottain</w:t>
      </w:r>
      <w:r w:rsidR="00927C06" w:rsidRPr="00CD13FF">
        <w:rPr>
          <w:noProof/>
        </w:rPr>
        <w:t xml:space="preserve">. </w:t>
      </w:r>
      <w:r w:rsidRPr="00CD13FF">
        <w:rPr>
          <w:noProof/>
        </w:rPr>
        <w:t xml:space="preserve"> Lisäksi hänelle on konsultointimahdollisuus päivi</w:t>
      </w:r>
      <w:r w:rsidR="00CD13FF" w:rsidRPr="00CD13FF">
        <w:rPr>
          <w:noProof/>
        </w:rPr>
        <w:t xml:space="preserve">ttäin. </w:t>
      </w:r>
      <w:r w:rsidR="00B0602B">
        <w:rPr>
          <w:noProof/>
        </w:rPr>
        <w:t xml:space="preserve">Iltaisin tai viikonloppuisin henkkilökunta voi olla yhteydessä terveystalon takapäivystäjään. </w:t>
      </w:r>
      <w:r w:rsidR="00652EEE">
        <w:rPr>
          <w:noProof/>
        </w:rPr>
        <w:t xml:space="preserve"> </w:t>
      </w:r>
      <w:r w:rsidRPr="003A0517">
        <w:rPr>
          <w:noProof/>
        </w:rPr>
        <w:t xml:space="preserve">Verikokeet </w:t>
      </w:r>
      <w:r w:rsidR="007D10D8">
        <w:rPr>
          <w:noProof/>
        </w:rPr>
        <w:t>niiden kuljettaminen sekä niiden jatkotoimenpiteistä huolehditaan Yhteisöllisen asumisen henkilökunnan toimesta.</w:t>
      </w:r>
    </w:p>
    <w:p w14:paraId="5F58DCBB" w14:textId="03E32BB1" w:rsidR="00644A91" w:rsidRDefault="3E2DDEAF" w:rsidP="003A0517">
      <w:pPr>
        <w:rPr>
          <w:rFonts w:eastAsia="Calibri"/>
          <w:noProof/>
          <w:color w:val="4472C4" w:themeColor="accent1"/>
        </w:rPr>
      </w:pPr>
      <w:r w:rsidRPr="003A0517">
        <w:rPr>
          <w:noProof/>
        </w:rPr>
        <w:t xml:space="preserve">Asukkaan kiireettömän </w:t>
      </w:r>
      <w:r w:rsidR="00CD13FF">
        <w:rPr>
          <w:noProof/>
        </w:rPr>
        <w:t>yleislääkärin</w:t>
      </w:r>
      <w:r w:rsidRPr="003A0517">
        <w:rPr>
          <w:noProof/>
        </w:rPr>
        <w:t xml:space="preserve"> palveluista vastaa yksikön lääkäri. Lääkäri päättää asukkaan hoitotoimenpiteistä ja yksikön henkilökunta toteuttaa ja noudattaa saamiaan ohjeita sairauden hoidossa</w:t>
      </w:r>
      <w:r w:rsidR="005A6683">
        <w:rPr>
          <w:noProof/>
        </w:rPr>
        <w:t>.</w:t>
      </w:r>
      <w:r w:rsidR="00E97F16">
        <w:rPr>
          <w:noProof/>
        </w:rPr>
        <w:t xml:space="preserve"> </w:t>
      </w:r>
    </w:p>
    <w:p w14:paraId="6FF5EE27" w14:textId="6B0E4C3D" w:rsidR="00644A91" w:rsidRDefault="3E2DDEAF" w:rsidP="003A0517">
      <w:pPr>
        <w:rPr>
          <w:noProof/>
        </w:rPr>
      </w:pPr>
      <w:r w:rsidRPr="003A0517">
        <w:rPr>
          <w:noProof/>
        </w:rPr>
        <w:lastRenderedPageBreak/>
        <w:t>Kiireellistä sairaanhoitoa vaativ</w:t>
      </w:r>
      <w:r w:rsidR="00E97F16">
        <w:rPr>
          <w:noProof/>
        </w:rPr>
        <w:t>alle</w:t>
      </w:r>
      <w:r w:rsidRPr="003A0517">
        <w:rPr>
          <w:noProof/>
        </w:rPr>
        <w:t xml:space="preserve"> </w:t>
      </w:r>
      <w:r w:rsidR="00E97F16">
        <w:rPr>
          <w:noProof/>
        </w:rPr>
        <w:t xml:space="preserve">asukkaalle soitetaan </w:t>
      </w:r>
      <w:r w:rsidRPr="003A0517">
        <w:rPr>
          <w:noProof/>
        </w:rPr>
        <w:t>112. Hätäkeskus arvioi kiireellisyyden ja kuljetustavan</w:t>
      </w:r>
      <w:r w:rsidR="00AD0155">
        <w:rPr>
          <w:noProof/>
        </w:rPr>
        <w:t>, hätäkeskuksen arvion mukaan paikalle voidaan lähettää myös EVA-yksikkö. Yhteisöllisen asumisen henkilökunta voi olla myös suoraan yhteydessä EVA-yksikköön</w:t>
      </w:r>
      <w:r w:rsidR="003F5B11">
        <w:rPr>
          <w:noProof/>
        </w:rPr>
        <w:t>. Eva</w:t>
      </w:r>
      <w:r w:rsidR="00B0770C">
        <w:rPr>
          <w:noProof/>
        </w:rPr>
        <w:t xml:space="preserve">- yksikkö </w:t>
      </w:r>
      <w:r w:rsidR="004D3242">
        <w:rPr>
          <w:noProof/>
        </w:rPr>
        <w:t xml:space="preserve">selvittää hoidon tarvetta ja tekee arvion perusteella päätöksen </w:t>
      </w:r>
      <w:r w:rsidR="004275E4">
        <w:rPr>
          <w:noProof/>
        </w:rPr>
        <w:t xml:space="preserve">asukkaan hoidon tarpeesta. Eva yksikkö voi tulla paikan päälle tutkimaan asukkaan ja tarpeen mukaan voi aloittaa asukkaalle trpeellisen hoidon ja </w:t>
      </w:r>
      <w:r w:rsidR="00DE5B7B">
        <w:rPr>
          <w:noProof/>
        </w:rPr>
        <w:t>tällöin voidaan välttya päivystyskäynniltä.</w:t>
      </w:r>
      <w:r w:rsidR="000C11FD">
        <w:rPr>
          <w:noProof/>
        </w:rPr>
        <w:t xml:space="preserve"> </w:t>
      </w:r>
      <w:r w:rsidR="00ED72C3">
        <w:rPr>
          <w:noProof/>
        </w:rPr>
        <w:t xml:space="preserve"> </w:t>
      </w:r>
    </w:p>
    <w:p w14:paraId="4C4F4DCC" w14:textId="2E1D0B75" w:rsidR="005A6683" w:rsidRDefault="005A6683" w:rsidP="003A0517">
      <w:pPr>
        <w:rPr>
          <w:noProof/>
        </w:rPr>
      </w:pPr>
      <w:r>
        <w:rPr>
          <w:noProof/>
        </w:rPr>
        <w:t xml:space="preserve">Hoitohenkilökunta huolehtii, että asukas saa tarvitsemansa yksilölliset sairauteensa tarvittavat apuvälineet ja omahoitotarvikkeet. Maksuttomia hoitotarvikkeita myönnetään sairauden hoitoon, kun asukas on tarvinut ko. tarvikkeita sairautensa hoitoon vähintään kolme kuukautta tai heti sairauden alusta erityistapauksissa. </w:t>
      </w:r>
    </w:p>
    <w:p w14:paraId="3DBA46BE" w14:textId="68E4D35B" w:rsidR="005A6683" w:rsidRPr="005A6683" w:rsidRDefault="005A6683" w:rsidP="003A0517">
      <w:pPr>
        <w:rPr>
          <w:noProof/>
        </w:rPr>
      </w:pPr>
      <w:r>
        <w:rPr>
          <w:noProof/>
        </w:rPr>
        <w:t>Yhteisöllisen asumisen henkilökunta huolehtii palveluseteli asukkaiden perushoitoon sisältyvistä sairaanhoidollisista toimenpiteistä esim. haavanhoito</w:t>
      </w:r>
      <w:r w:rsidR="007D10D8">
        <w:rPr>
          <w:noProof/>
        </w:rPr>
        <w:t xml:space="preserve"> ja insuliini hoidon toteuttaminen.</w:t>
      </w:r>
    </w:p>
    <w:p w14:paraId="5609880C" w14:textId="2B4D5727" w:rsidR="00644A91" w:rsidRDefault="3E2DDEAF" w:rsidP="003A0517">
      <w:pPr>
        <w:rPr>
          <w:rFonts w:eastAsia="Calibri"/>
          <w:noProof/>
          <w:color w:val="4472C4" w:themeColor="accent1"/>
        </w:rPr>
      </w:pPr>
      <w:r w:rsidRPr="003A0517">
        <w:rPr>
          <w:noProof/>
        </w:rPr>
        <w:t xml:space="preserve">Yksikössä on laadittu kuolemantapaus yksikössä- työohje, jossa käsitellään äkilliset kuolemantapaukset. Kirjalliset ohjeet löytyvät </w:t>
      </w:r>
      <w:r w:rsidR="005A6683">
        <w:rPr>
          <w:noProof/>
        </w:rPr>
        <w:t>info</w:t>
      </w:r>
      <w:r w:rsidRPr="003A0517">
        <w:rPr>
          <w:noProof/>
        </w:rPr>
        <w:t>kansiosta.</w:t>
      </w:r>
    </w:p>
    <w:p w14:paraId="02AF5CDF" w14:textId="42CB26A9" w:rsidR="00644A91" w:rsidRDefault="3E2DDEAF" w:rsidP="003A0517">
      <w:pPr>
        <w:rPr>
          <w:rFonts w:eastAsia="Calibri"/>
          <w:noProof/>
          <w:color w:val="4472C4" w:themeColor="accent1"/>
        </w:rPr>
      </w:pPr>
      <w:r w:rsidRPr="003A0517">
        <w:rPr>
          <w:noProof/>
        </w:rPr>
        <w:t xml:space="preserve">Tarvittaessa palliatiivisen hoidon suhteen voidaan kääntyä myös kotisairaalan puoleen. Kotisairaala antaa terveyskeskussairaalatasoista hoitoa sairaanhoitoa tarvitseville asukkaille heidän kotonaan, muun muassa </w:t>
      </w:r>
    </w:p>
    <w:p w14:paraId="533210D8" w14:textId="08E3A3DD" w:rsidR="00644A91" w:rsidRDefault="3E2DDEAF" w:rsidP="003A0517">
      <w:pPr>
        <w:rPr>
          <w:rFonts w:eastAsia="Calibri"/>
          <w:noProof/>
          <w:color w:val="4472C4" w:themeColor="accent1"/>
        </w:rPr>
      </w:pPr>
      <w:r w:rsidRPr="003A0517">
        <w:rPr>
          <w:noProof/>
        </w:rPr>
        <w:t xml:space="preserve">• suonensisäiset lääkitykset </w:t>
      </w:r>
    </w:p>
    <w:p w14:paraId="3BEB33D1" w14:textId="497B0439" w:rsidR="00644A91" w:rsidRDefault="3E2DDEAF" w:rsidP="003A0517">
      <w:pPr>
        <w:rPr>
          <w:rFonts w:eastAsia="Calibri"/>
          <w:noProof/>
          <w:color w:val="4472C4" w:themeColor="accent1"/>
        </w:rPr>
      </w:pPr>
      <w:r w:rsidRPr="003A0517">
        <w:rPr>
          <w:noProof/>
        </w:rPr>
        <w:t xml:space="preserve">• nestehoidot </w:t>
      </w:r>
    </w:p>
    <w:p w14:paraId="2CFAE74E" w14:textId="15CF61CC" w:rsidR="00644A91" w:rsidRDefault="3E2DDEAF" w:rsidP="003A0517">
      <w:pPr>
        <w:rPr>
          <w:rFonts w:eastAsia="Calibri"/>
          <w:noProof/>
          <w:color w:val="4472C4" w:themeColor="accent1"/>
        </w:rPr>
      </w:pPr>
      <w:r w:rsidRPr="003A0517">
        <w:rPr>
          <w:noProof/>
        </w:rPr>
        <w:t xml:space="preserve">• erilaiset pistokset </w:t>
      </w:r>
    </w:p>
    <w:p w14:paraId="35FB2363" w14:textId="7909F8EE" w:rsidR="00644A91" w:rsidRDefault="3E2DDEAF" w:rsidP="003A0517">
      <w:r w:rsidRPr="003A0517">
        <w:rPr>
          <w:noProof/>
        </w:rPr>
        <w:t>• kipupumppuhoidot</w:t>
      </w:r>
      <w:r w:rsidR="7DB3A09A">
        <w:tab/>
      </w:r>
      <w:r w:rsidR="7DB3A09A">
        <w:tab/>
      </w:r>
      <w:r w:rsidR="7DB3A09A">
        <w:tab/>
      </w:r>
      <w:r w:rsidR="7DB3A09A">
        <w:tab/>
      </w:r>
      <w:r w:rsidR="7DB3A09A">
        <w:tab/>
      </w:r>
      <w:r w:rsidR="7DB3A09A">
        <w:tab/>
      </w:r>
      <w:r w:rsidR="7DB3A09A">
        <w:tab/>
      </w:r>
    </w:p>
    <w:p w14:paraId="61B3DDBA" w14:textId="77777777" w:rsidR="00B0602B" w:rsidRDefault="3E2DDEAF" w:rsidP="003A0517">
      <w:pPr>
        <w:rPr>
          <w:noProof/>
        </w:rPr>
      </w:pPr>
      <w:r w:rsidRPr="003A0517">
        <w:rPr>
          <w:noProof/>
        </w:rPr>
        <w:t>Asukkaiden terveyttä edistetään yksilöllisesti, tukemalla omatoimisuutta, pitämällä hyvä huoli perushoidosta, kuten ravitsemuksesta, nesteytyksestä, hygieniasta, liikunnasta ja perustarpeista. Yksikön henkilökunta seuraa asukkaiden terveydentilaa lääkärin ohjeistuksen mukaan mm. seuraavin keinoin: jokapäiväisissä päivittäisissä toiminnoissa seurataan asukkaan vointia, lisäksi verenpainetta, painoa, verensokeria jne.</w:t>
      </w:r>
    </w:p>
    <w:p w14:paraId="7E895E1C" w14:textId="10FE6E97" w:rsidR="00644A91" w:rsidRPr="00B0602B" w:rsidRDefault="00B0602B" w:rsidP="003A0517">
      <w:pPr>
        <w:rPr>
          <w:rFonts w:eastAsia="Calibri"/>
          <w:noProof/>
          <w:color w:val="4472C4" w:themeColor="accent1"/>
        </w:rPr>
      </w:pPr>
      <w:r w:rsidRPr="003A0517">
        <w:rPr>
          <w:noProof/>
        </w:rPr>
        <w:t>Suun terveyden tilan seuranta kuuluu kokonaisvaltaiseen hoitotyöhön. Hammashoidon tarve huomioidaan osana päivittäistä hoivaa. Mikäli huomataan tarvetta hammashoidolle, asiasta keskustellaan asukkaan ja hänen läheistensä kanssa, ja tilataan tarvittaessa aika hammashoitajalta tai -lääkäriltä. Hammaslääkäripalvelut toteutetaan Kouvolan terveyskeskuksen hammashoitolassa tai asukas itse valitsee yksityisen hammaslääkärin palvelut.</w:t>
      </w:r>
      <w:r w:rsidR="7DB3A09A">
        <w:tab/>
      </w:r>
      <w:r w:rsidR="7DB3A09A">
        <w:tab/>
      </w:r>
      <w:r w:rsidR="7DB3A09A">
        <w:tab/>
      </w:r>
      <w:r w:rsidR="7DB3A09A">
        <w:tab/>
      </w:r>
      <w:r w:rsidR="7DB3A09A">
        <w:tab/>
      </w:r>
      <w:r w:rsidR="7DB3A09A">
        <w:tab/>
      </w:r>
      <w:r w:rsidR="7DB3A09A">
        <w:tab/>
      </w:r>
    </w:p>
    <w:p w14:paraId="1EA95343" w14:textId="2379B2C1" w:rsidR="00A50B40" w:rsidRDefault="64DC9CDA" w:rsidP="7DB3A09A">
      <w:pPr>
        <w:spacing w:line="276" w:lineRule="auto"/>
      </w:pPr>
      <w:r>
        <w:t>Yk</w:t>
      </w:r>
      <w:r w:rsidR="148CCD6C">
        <w:t>sikön asiakkaiden terveyden- ja sairaanhoidosta vasta</w:t>
      </w:r>
      <w:r w:rsidR="148CCD6C" w:rsidRPr="2EC312E4">
        <w:t xml:space="preserve">a </w:t>
      </w:r>
      <w:r w:rsidR="7DB3A09A" w:rsidRPr="2EC312E4">
        <w:rPr>
          <w:rFonts w:eastAsia="Trebuchet MS" w:cs="Trebuchet MS"/>
          <w:noProof/>
        </w:rPr>
        <w:t>Sairaanhoitaja Virpi Hongisto</w:t>
      </w:r>
      <w:r w:rsidR="00644A91">
        <w:tab/>
      </w:r>
      <w:r w:rsidR="00644A91">
        <w:tab/>
      </w:r>
      <w:r w:rsidR="00644A91">
        <w:tab/>
      </w:r>
      <w:r w:rsidR="00644A91">
        <w:tab/>
      </w:r>
      <w:r w:rsidR="00644A91">
        <w:tab/>
      </w:r>
      <w:r w:rsidR="00644A91">
        <w:tab/>
      </w:r>
      <w:r w:rsidR="00644A91">
        <w:tab/>
      </w:r>
    </w:p>
    <w:p w14:paraId="564B455D" w14:textId="23E7618E" w:rsidR="00A50B40" w:rsidRPr="004D62BC" w:rsidRDefault="00A50B40" w:rsidP="004D62BC">
      <w:pPr>
        <w:rPr>
          <w:b/>
          <w:bCs/>
        </w:rPr>
      </w:pPr>
      <w:bookmarkStart w:id="47" w:name="_Toc45556459"/>
      <w:r w:rsidRPr="2CE094AF">
        <w:rPr>
          <w:b/>
          <w:bCs/>
        </w:rPr>
        <w:lastRenderedPageBreak/>
        <w:t>Lääkehoito</w:t>
      </w:r>
      <w:bookmarkEnd w:id="47"/>
    </w:p>
    <w:p w14:paraId="1D49EFC8" w14:textId="2A9F917F" w:rsidR="00FE1C48" w:rsidRDefault="00FE1C48" w:rsidP="2CE094AF">
      <w:pPr>
        <w:spacing w:line="276" w:lineRule="auto"/>
        <w:rPr>
          <w:rFonts w:eastAsia="Trebuchet MS" w:cs="Trebuchet MS"/>
          <w:noProof/>
        </w:rPr>
      </w:pPr>
      <w:r>
        <w:rPr>
          <w:rFonts w:eastAsia="Trebuchet MS" w:cs="Trebuchet MS"/>
          <w:noProof/>
        </w:rPr>
        <w:t xml:space="preserve">Käpylänpalvelukeskuksen yhteisöllisen asumisen henkilökunta on sitoutunut noudattamaan hyvinvointialueen alueelista lääkehoitosuunnitelmaa, jonka pohjalta yksikkö on laatinut palveluyksikkökohtaisen lääkehoitosuunnitelman. Lääkehoito suunnitelma ja työnteikijöiden lääkeluvat myönnetään hyvnvointialueen antamien ohjeiden mukaan. </w:t>
      </w:r>
      <w:r w:rsidR="00E0361F">
        <w:rPr>
          <w:rFonts w:eastAsia="Trebuchet MS" w:cs="Trebuchet MS"/>
          <w:noProof/>
        </w:rPr>
        <w:t xml:space="preserve"> </w:t>
      </w:r>
      <w:r w:rsidR="00547924" w:rsidRPr="2CE094AF">
        <w:rPr>
          <w:rFonts w:eastAsia="Trebuchet MS" w:cs="Trebuchet MS"/>
          <w:noProof/>
        </w:rPr>
        <w:t xml:space="preserve">Yksikön sairaanhoitaja vastaa lääkehoitosuunnitelman päivittäimisestä, perehdyttämisestä ja noudattamisesta. </w:t>
      </w:r>
      <w:r w:rsidR="00547924">
        <w:rPr>
          <w:rFonts w:eastAsia="Trebuchet MS" w:cs="Trebuchet MS"/>
          <w:noProof/>
        </w:rPr>
        <w:t>Yhteisöllisessä asumisessa</w:t>
      </w:r>
      <w:r w:rsidR="00547924" w:rsidRPr="2CE094AF">
        <w:rPr>
          <w:rFonts w:eastAsia="Trebuchet MS" w:cs="Trebuchet MS"/>
          <w:noProof/>
        </w:rPr>
        <w:t xml:space="preserve"> on käytössä Kym</w:t>
      </w:r>
      <w:r w:rsidR="00547924">
        <w:rPr>
          <w:rFonts w:eastAsia="Trebuchet MS" w:cs="Trebuchet MS"/>
          <w:noProof/>
        </w:rPr>
        <w:t xml:space="preserve">enhva:n </w:t>
      </w:r>
      <w:r w:rsidR="00547924" w:rsidRPr="2CE094AF">
        <w:rPr>
          <w:rFonts w:eastAsia="Trebuchet MS" w:cs="Trebuchet MS"/>
          <w:noProof/>
        </w:rPr>
        <w:t>lääkehoitolupa näyttöineen, jonka tentit ja näytöt hyväksyy sairaanhoitaja, luvat allekirjoittaa ylilääkäri. Käytännön lääkehoidosta vastaavat sairaanhoitajat yhdessä lähihoitajien kanssa.</w:t>
      </w:r>
    </w:p>
    <w:p w14:paraId="145DBD3B" w14:textId="58FF3B3B" w:rsidR="00644A91" w:rsidRPr="00AE22B8" w:rsidRDefault="00547924" w:rsidP="00644A91">
      <w:pPr>
        <w:spacing w:line="276" w:lineRule="auto"/>
        <w:rPr>
          <w:rFonts w:eastAsia="Trebuchet MS" w:cs="Trebuchet MS"/>
          <w:noProof/>
        </w:rPr>
      </w:pPr>
      <w:r>
        <w:rPr>
          <w:rFonts w:eastAsia="Trebuchet MS" w:cs="Trebuchet MS"/>
          <w:noProof/>
        </w:rPr>
        <w:t>Palveluseteli a</w:t>
      </w:r>
      <w:r w:rsidR="3DBD9B6D" w:rsidRPr="2CE094AF">
        <w:rPr>
          <w:rFonts w:eastAsia="Trebuchet MS" w:cs="Trebuchet MS"/>
          <w:noProof/>
        </w:rPr>
        <w:t>sukkaiden kokonaisvaltaisesta lääkehoidosta vastaa oma lääkäri. Asukkaiden lääkehoito tarkistetaan vähintään puolivuosittain asukaskohtaisesti. Lääkkeet tilataan sopimusapteekista asukaskohtaisesti</w:t>
      </w:r>
      <w:r w:rsidR="00CD13FF">
        <w:rPr>
          <w:rFonts w:eastAsia="Trebuchet MS" w:cs="Trebuchet MS"/>
          <w:noProof/>
        </w:rPr>
        <w:t>.</w:t>
      </w:r>
      <w:r w:rsidR="3DBD9B6D" w:rsidRPr="2CE094AF">
        <w:rPr>
          <w:rFonts w:eastAsia="Trebuchet MS" w:cs="Trebuchet MS"/>
          <w:noProof/>
        </w:rPr>
        <w:t xml:space="preserve"> </w:t>
      </w:r>
      <w:r w:rsidR="003F6578">
        <w:rPr>
          <w:rFonts w:eastAsia="Trebuchet MS" w:cs="Trebuchet MS"/>
          <w:noProof/>
        </w:rPr>
        <w:t xml:space="preserve">Asukkaiden </w:t>
      </w:r>
      <w:r w:rsidR="006B465E">
        <w:rPr>
          <w:rFonts w:eastAsia="Trebuchet MS" w:cs="Trebuchet MS"/>
          <w:noProof/>
        </w:rPr>
        <w:t xml:space="preserve">jatkuvassa </w:t>
      </w:r>
      <w:r w:rsidR="00755BBF">
        <w:rPr>
          <w:rFonts w:eastAsia="Trebuchet MS" w:cs="Trebuchet MS"/>
          <w:noProof/>
        </w:rPr>
        <w:t xml:space="preserve"> </w:t>
      </w:r>
      <w:r w:rsidR="003F6578">
        <w:rPr>
          <w:rFonts w:eastAsia="Trebuchet MS" w:cs="Trebuchet MS"/>
          <w:noProof/>
        </w:rPr>
        <w:t xml:space="preserve">päivittäisessä käytössä olevat lääkkeet toimitetaan apteekista annosjakelupusseissa.  </w:t>
      </w:r>
      <w:r w:rsidR="3DBD9B6D" w:rsidRPr="2CE094AF">
        <w:rPr>
          <w:rFonts w:eastAsia="Trebuchet MS" w:cs="Trebuchet MS"/>
          <w:noProof/>
        </w:rPr>
        <w:t xml:space="preserve">Lääkityspoikkeamia seurataan ja ennaltaehkäistään muun muassa HaiPro -järjestelmän avulla. </w:t>
      </w:r>
      <w:r>
        <w:rPr>
          <w:rFonts w:eastAsia="Trebuchet MS" w:cs="Trebuchet MS"/>
          <w:noProof/>
        </w:rPr>
        <w:t xml:space="preserve"> Palveluseteli asukkaiden päivittäisessa käytössä olevia lääkkeitä säilytetään </w:t>
      </w:r>
      <w:r w:rsidR="00A03038">
        <w:rPr>
          <w:rFonts w:eastAsia="Trebuchet MS" w:cs="Trebuchet MS"/>
          <w:noProof/>
        </w:rPr>
        <w:t xml:space="preserve">asukkaan omassa </w:t>
      </w:r>
      <w:r>
        <w:rPr>
          <w:rFonts w:eastAsia="Trebuchet MS" w:cs="Trebuchet MS"/>
          <w:noProof/>
        </w:rPr>
        <w:t>asunno</w:t>
      </w:r>
      <w:r w:rsidR="00A03038">
        <w:rPr>
          <w:rFonts w:eastAsia="Trebuchet MS" w:cs="Trebuchet MS"/>
          <w:noProof/>
        </w:rPr>
        <w:t>ssa</w:t>
      </w:r>
      <w:r>
        <w:rPr>
          <w:rFonts w:eastAsia="Trebuchet MS" w:cs="Trebuchet MS"/>
          <w:noProof/>
        </w:rPr>
        <w:t xml:space="preserve"> lukollisessa lääkekaapissa. Jokaisella asukkaalla on myö</w:t>
      </w:r>
      <w:r w:rsidR="00A03038">
        <w:rPr>
          <w:rFonts w:eastAsia="Trebuchet MS" w:cs="Trebuchet MS"/>
          <w:noProof/>
        </w:rPr>
        <w:t>s</w:t>
      </w:r>
      <w:r>
        <w:rPr>
          <w:rFonts w:eastAsia="Trebuchet MS" w:cs="Trebuchet MS"/>
          <w:noProof/>
        </w:rPr>
        <w:t xml:space="preserve"> läkehuoneessa lukollisessa kaapissa oma kori jossa säilytetetään lääkkeitä jotka eivät ole päivittäisessä käytössä.</w:t>
      </w:r>
      <w:r w:rsidR="00672ADA">
        <w:rPr>
          <w:rFonts w:eastAsia="Trebuchet MS" w:cs="Trebuchet MS"/>
          <w:noProof/>
        </w:rPr>
        <w:t xml:space="preserve"> </w:t>
      </w:r>
      <w:r w:rsidR="00AE22B8">
        <w:rPr>
          <w:rFonts w:eastAsia="Trebuchet MS" w:cs="Trebuchet MS"/>
          <w:noProof/>
        </w:rPr>
        <w:t>Lääkehuoneessa on tallentava kameravalvonta, josta on ilmoitettu selkeästi ennen valvottua aluetta. Siitä laadittu rekisteriseloste on omavalvontasuunnitelman liitteenä</w:t>
      </w:r>
      <w:r w:rsidR="00A03038">
        <w:rPr>
          <w:rFonts w:eastAsia="Trebuchet MS" w:cs="Trebuchet MS"/>
          <w:noProof/>
        </w:rPr>
        <w:t xml:space="preserve"> ja nähtävillä lääkehuoneen seinällä</w:t>
      </w:r>
      <w:r w:rsidR="00AE22B8">
        <w:rPr>
          <w:rFonts w:eastAsia="Trebuchet MS" w:cs="Trebuchet MS"/>
          <w:noProof/>
        </w:rPr>
        <w:t>.</w:t>
      </w:r>
    </w:p>
    <w:p w14:paraId="208FFF41" w14:textId="1029CFA6" w:rsidR="00A50B40" w:rsidRDefault="00A50B40" w:rsidP="00644A91">
      <w:pPr>
        <w:spacing w:line="276" w:lineRule="auto"/>
      </w:pPr>
      <w:r>
        <w:t xml:space="preserve">Lääkehoidosta vastaa </w:t>
      </w:r>
      <w:r w:rsidR="00644A91" w:rsidRPr="2EC312E4">
        <w:t>Yksikön sairaanhoitaja Virpi Hongisto</w:t>
      </w:r>
      <w:r w:rsidR="00644A91">
        <w:tab/>
      </w:r>
      <w:r w:rsidR="00644A91">
        <w:tab/>
      </w:r>
      <w:r w:rsidR="00644A91">
        <w:tab/>
      </w:r>
      <w:r w:rsidR="00644A91">
        <w:tab/>
      </w:r>
      <w:r w:rsidR="00644A91">
        <w:tab/>
      </w:r>
      <w:r w:rsidR="00644A91">
        <w:tab/>
      </w:r>
      <w:r w:rsidR="00AE22B8">
        <w:t xml:space="preserve"> </w:t>
      </w:r>
    </w:p>
    <w:p w14:paraId="689764CB" w14:textId="20B01A13" w:rsidR="00A50B40" w:rsidRPr="004D62BC" w:rsidRDefault="00A50B40" w:rsidP="004D62BC">
      <w:pPr>
        <w:rPr>
          <w:b/>
          <w:bCs/>
        </w:rPr>
      </w:pPr>
      <w:bookmarkStart w:id="48" w:name="_Toc45556460"/>
      <w:r w:rsidRPr="2CE094AF">
        <w:rPr>
          <w:b/>
          <w:bCs/>
        </w:rPr>
        <w:t>Monialainen yhteistyö</w:t>
      </w:r>
      <w:bookmarkEnd w:id="48"/>
    </w:p>
    <w:p w14:paraId="11898981" w14:textId="268D76E0" w:rsidR="00644A91" w:rsidRDefault="007720FF" w:rsidP="2EC312E4">
      <w:pPr>
        <w:spacing w:line="276" w:lineRule="auto"/>
        <w:rPr>
          <w:rFonts w:eastAsia="Trebuchet MS" w:cs="Trebuchet MS"/>
          <w:noProof/>
        </w:rPr>
      </w:pPr>
      <w:r>
        <w:rPr>
          <w:rFonts w:eastAsia="Trebuchet MS" w:cs="Trebuchet MS"/>
          <w:noProof/>
        </w:rPr>
        <w:t>Yhteisöllinen asuminen</w:t>
      </w:r>
      <w:r w:rsidR="3DBD9B6D" w:rsidRPr="2EC312E4">
        <w:rPr>
          <w:rFonts w:eastAsia="Trebuchet MS" w:cs="Trebuchet MS"/>
          <w:noProof/>
        </w:rPr>
        <w:t xml:space="preserve"> tekee tiivistä yhteistyötä Kym</w:t>
      </w:r>
      <w:r w:rsidR="00405EA5">
        <w:rPr>
          <w:rFonts w:eastAsia="Trebuchet MS" w:cs="Trebuchet MS"/>
          <w:noProof/>
        </w:rPr>
        <w:t>enhva:n</w:t>
      </w:r>
      <w:r w:rsidR="3DBD9B6D" w:rsidRPr="2EC312E4">
        <w:rPr>
          <w:rFonts w:eastAsia="Trebuchet MS" w:cs="Trebuchet MS"/>
          <w:noProof/>
        </w:rPr>
        <w:t xml:space="preserve"> asukasohjauksen kanssa.  Yksittäisen asukkaan kohdalla tarvittavasta tiedonkulusta sovitaan tapauskohtaisesti eri toimijoiden kanssa. Tietosuoja ja salassapito huomioidaan kaikessa yhteydenpidossa. Asukastietoja ei välitetä suojaamattomalla sähköpostilla. Yhteistyö on tiivistä myös useiden eri järjestöjen ja yhdistysten kanssa.</w:t>
      </w:r>
    </w:p>
    <w:p w14:paraId="1982E502" w14:textId="703B317A" w:rsidR="2EC312E4" w:rsidRDefault="00726301" w:rsidP="2EC312E4">
      <w:pPr>
        <w:spacing w:line="276" w:lineRule="auto"/>
        <w:rPr>
          <w:rFonts w:eastAsia="Trebuchet MS" w:cs="Trebuchet MS"/>
          <w:noProof/>
        </w:rPr>
      </w:pPr>
      <w:r>
        <w:rPr>
          <w:rFonts w:eastAsia="Trebuchet MS" w:cs="Trebuchet MS"/>
          <w:noProof/>
        </w:rPr>
        <w:t xml:space="preserve"> </w:t>
      </w:r>
    </w:p>
    <w:p w14:paraId="74A3C18E" w14:textId="534992B1" w:rsidR="00D37954" w:rsidRPr="00D37954" w:rsidRDefault="009214BD" w:rsidP="006A75B5">
      <w:pPr>
        <w:pStyle w:val="Otsikko2"/>
      </w:pPr>
      <w:bookmarkStart w:id="49" w:name="_Toc31100000"/>
      <w:bookmarkStart w:id="50" w:name="_Toc45556461"/>
      <w:bookmarkStart w:id="51" w:name="_Toc53507999"/>
      <w:r>
        <w:t xml:space="preserve">7 </w:t>
      </w:r>
      <w:r w:rsidRPr="00580817">
        <w:t>ASIAKASTURVALLISUUS</w:t>
      </w:r>
      <w:bookmarkEnd w:id="49"/>
      <w:bookmarkEnd w:id="50"/>
      <w:bookmarkEnd w:id="51"/>
    </w:p>
    <w:p w14:paraId="0C46ACF3" w14:textId="27A3E61B" w:rsidR="00AE22B8" w:rsidRPr="004D62BC" w:rsidRDefault="009214BD" w:rsidP="004D62BC">
      <w:pPr>
        <w:rPr>
          <w:b/>
          <w:bCs/>
        </w:rPr>
      </w:pPr>
      <w:bookmarkStart w:id="52" w:name="_Toc45556462"/>
      <w:r w:rsidRPr="2CE094AF">
        <w:rPr>
          <w:b/>
          <w:bCs/>
        </w:rPr>
        <w:t>Yhteistyö turvallisuudesta vastaavien viranomaisten ja toimijoiden kanssa</w:t>
      </w:r>
      <w:bookmarkEnd w:id="52"/>
    </w:p>
    <w:p w14:paraId="2932621B" w14:textId="77777777" w:rsidR="00AE22B8" w:rsidRDefault="00AE22B8" w:rsidP="2CE094AF">
      <w:pPr>
        <w:spacing w:line="276" w:lineRule="auto"/>
        <w:rPr>
          <w:rFonts w:eastAsia="Trebuchet MS" w:cs="Trebuchet MS"/>
          <w:noProof/>
        </w:rPr>
      </w:pPr>
    </w:p>
    <w:p w14:paraId="164A8D5E" w14:textId="120E3F69" w:rsidR="00AE22B8" w:rsidRDefault="00AE22B8" w:rsidP="2CE094AF">
      <w:pPr>
        <w:spacing w:line="276" w:lineRule="auto"/>
        <w:rPr>
          <w:rFonts w:eastAsia="Trebuchet MS" w:cs="Trebuchet MS"/>
          <w:noProof/>
        </w:rPr>
      </w:pPr>
      <w:r>
        <w:rPr>
          <w:rFonts w:eastAsia="Trebuchet MS" w:cs="Trebuchet MS"/>
          <w:noProof/>
        </w:rPr>
        <w:t xml:space="preserve">Yhteisöllisessä asumisessa on kirjalliset turvallisuusohjeet sisäisten ja ulkoisten uhkien- ja vaaratilanteiden varalle. sekä erilaisiin tilanteisiin, joissa asukas käyttäytyy </w:t>
      </w:r>
      <w:r>
        <w:rPr>
          <w:rFonts w:eastAsia="Trebuchet MS" w:cs="Trebuchet MS"/>
          <w:noProof/>
        </w:rPr>
        <w:lastRenderedPageBreak/>
        <w:t xml:space="preserve">agreesivisesti. Ohjeet löytyvät </w:t>
      </w:r>
      <w:r w:rsidR="00A03038">
        <w:rPr>
          <w:rFonts w:eastAsia="Trebuchet MS" w:cs="Trebuchet MS"/>
          <w:noProof/>
        </w:rPr>
        <w:t>hoitajien</w:t>
      </w:r>
      <w:r>
        <w:rPr>
          <w:rFonts w:eastAsia="Trebuchet MS" w:cs="Trebuchet MS"/>
          <w:noProof/>
        </w:rPr>
        <w:t xml:space="preserve"> toimistosta </w:t>
      </w:r>
      <w:r w:rsidR="00A03038">
        <w:rPr>
          <w:rFonts w:eastAsia="Trebuchet MS" w:cs="Trebuchet MS"/>
          <w:noProof/>
        </w:rPr>
        <w:t>omavalvonta kansiosta</w:t>
      </w:r>
      <w:r>
        <w:rPr>
          <w:rFonts w:eastAsia="Trebuchet MS" w:cs="Trebuchet MS"/>
          <w:noProof/>
        </w:rPr>
        <w:t xml:space="preserve">. Tapaturma ja vaaratilanteet kirjataan HaiPro-ohjelmaan ja ne käydään läpi säännöllisesti. </w:t>
      </w:r>
    </w:p>
    <w:p w14:paraId="5073312C" w14:textId="47A35459" w:rsidR="0013480C" w:rsidRDefault="0013480C" w:rsidP="2CE094AF">
      <w:pPr>
        <w:spacing w:line="276" w:lineRule="auto"/>
        <w:rPr>
          <w:rFonts w:eastAsia="Trebuchet MS" w:cs="Trebuchet MS"/>
          <w:noProof/>
        </w:rPr>
      </w:pPr>
      <w:r>
        <w:rPr>
          <w:rFonts w:eastAsia="Trebuchet MS" w:cs="Trebuchet MS"/>
          <w:noProof/>
        </w:rPr>
        <w:t>Asumispalveluyksiköllä on pelastuslain mukainen, pelastusviranomaisen hyväksymä kirjallinen pelastussuunnitelma. Henkilökunta on perehdytetty pelastussuunitelmaan ja poistumisturvallisuus selvitykseen. Henkilösto hallitsee alkusammtustaidot, niitä harjoittelllaan säännöllisesti. Yhteisöllisen asumisen henkilökunta on suorittanut</w:t>
      </w:r>
      <w:r w:rsidR="00A03038">
        <w:rPr>
          <w:rFonts w:eastAsia="Trebuchet MS" w:cs="Trebuchet MS"/>
          <w:noProof/>
        </w:rPr>
        <w:t xml:space="preserve"> </w:t>
      </w:r>
      <w:r>
        <w:rPr>
          <w:rFonts w:eastAsia="Trebuchet MS" w:cs="Trebuchet MS"/>
          <w:noProof/>
        </w:rPr>
        <w:t>ensiapukoulutuksen ja ensiapuvalmiuden turvaamiseksi heille järjestetään säännölistä täydennyskoulutusta.</w:t>
      </w:r>
      <w:r w:rsidR="00B165EA" w:rsidRPr="00B165EA">
        <w:rPr>
          <w:rFonts w:eastAsia="Trebuchet MS" w:cs="Trebuchet MS"/>
          <w:noProof/>
        </w:rPr>
        <w:t xml:space="preserve"> </w:t>
      </w:r>
      <w:r w:rsidR="00B165EA">
        <w:rPr>
          <w:rFonts w:eastAsia="Trebuchet MS" w:cs="Trebuchet MS"/>
          <w:noProof/>
        </w:rPr>
        <w:t>Yhteisöllisessä asumisessa on kirjallinen valmiussuunnitelma normaaliolojen häiriötilanteisiin ja poikkeusoloihin.</w:t>
      </w:r>
    </w:p>
    <w:p w14:paraId="7B2F74AF" w14:textId="7D6540F1" w:rsidR="0013480C" w:rsidRDefault="0013480C" w:rsidP="2CE094AF">
      <w:pPr>
        <w:spacing w:line="276" w:lineRule="auto"/>
        <w:rPr>
          <w:rFonts w:eastAsia="Trebuchet MS" w:cs="Trebuchet MS"/>
          <w:noProof/>
        </w:rPr>
      </w:pPr>
      <w:r>
        <w:rPr>
          <w:rFonts w:eastAsia="Trebuchet MS" w:cs="Trebuchet MS"/>
          <w:noProof/>
        </w:rPr>
        <w:t xml:space="preserve">Asumispalveluyksiköllä on kirjalliset ohjeet </w:t>
      </w:r>
      <w:r w:rsidR="00B165EA">
        <w:rPr>
          <w:rFonts w:eastAsia="Trebuchet MS" w:cs="Trebuchet MS"/>
          <w:noProof/>
        </w:rPr>
        <w:t>toimimisesta erityistilanteissa esim. asukkaan katoamisen varalta sekä kaltoin kohteluun puuttumisessa</w:t>
      </w:r>
      <w:r w:rsidR="00A03038">
        <w:rPr>
          <w:rFonts w:eastAsia="Trebuchet MS" w:cs="Trebuchet MS"/>
          <w:noProof/>
        </w:rPr>
        <w:t>, ne löytyvät omavalvonta kansioista.</w:t>
      </w:r>
      <w:r w:rsidR="0034014E">
        <w:rPr>
          <w:rFonts w:eastAsia="Trebuchet MS" w:cs="Trebuchet MS"/>
          <w:noProof/>
        </w:rPr>
        <w:t xml:space="preserve"> </w:t>
      </w:r>
    </w:p>
    <w:p w14:paraId="37D657A4" w14:textId="6FD25792" w:rsidR="00B165EA" w:rsidRDefault="00B165EA" w:rsidP="2CE094AF">
      <w:pPr>
        <w:spacing w:line="276" w:lineRule="auto"/>
        <w:rPr>
          <w:rFonts w:eastAsia="Trebuchet MS" w:cs="Trebuchet MS"/>
          <w:noProof/>
        </w:rPr>
      </w:pPr>
      <w:r>
        <w:rPr>
          <w:rFonts w:eastAsia="Trebuchet MS" w:cs="Trebuchet MS"/>
          <w:noProof/>
        </w:rPr>
        <w:t>Tartuntatautien ehkäisemiseksi yhteisöllisessä asumisessa noudatetaan kulloinkin voimassa olevian hyvinvointialueen antamia ohjeita. Yksikössä on nimetty hygienia vastaava, joka päivittää hygienia kansiota ja yhteistyssä sairaanhoitajan ja yksikön esimiehan kanssa pitää työyhteisön ajantasalla kulloisistakin ohjeista ja toimintatavoista. Käpylän palvelukeskus on varautunut erilaisiin epidemia tilanteisiin hankkimalla varastoon erilaisia henkilösuojaimia ja pitämällä ohjeet</w:t>
      </w:r>
      <w:r w:rsidR="009130D1">
        <w:rPr>
          <w:rFonts w:eastAsia="Trebuchet MS" w:cs="Trebuchet MS"/>
          <w:noProof/>
        </w:rPr>
        <w:t xml:space="preserve"> </w:t>
      </w:r>
      <w:r>
        <w:rPr>
          <w:rFonts w:eastAsia="Trebuchet MS" w:cs="Trebuchet MS"/>
          <w:noProof/>
        </w:rPr>
        <w:t>henkilökunnan saatavilla</w:t>
      </w:r>
      <w:r w:rsidR="009130D1">
        <w:rPr>
          <w:rFonts w:eastAsia="Trebuchet MS" w:cs="Trebuchet MS"/>
          <w:noProof/>
        </w:rPr>
        <w:t xml:space="preserve"> hygieniakansiossa.</w:t>
      </w:r>
    </w:p>
    <w:p w14:paraId="032E85D2" w14:textId="51E52180" w:rsidR="006315C1" w:rsidRDefault="006315C1" w:rsidP="2CE094AF">
      <w:pPr>
        <w:spacing w:line="276" w:lineRule="auto"/>
        <w:rPr>
          <w:rFonts w:eastAsia="Trebuchet MS" w:cs="Trebuchet MS"/>
          <w:noProof/>
        </w:rPr>
      </w:pPr>
      <w:r>
        <w:rPr>
          <w:rFonts w:eastAsia="Trebuchet MS" w:cs="Trebuchet MS"/>
          <w:noProof/>
        </w:rPr>
        <w:t>Hygienia vastavana toimii Teija Majander</w:t>
      </w:r>
    </w:p>
    <w:p w14:paraId="6874D939" w14:textId="73767904" w:rsidR="0034014E" w:rsidRDefault="0034014E" w:rsidP="2CE094AF">
      <w:pPr>
        <w:spacing w:line="276" w:lineRule="auto"/>
        <w:rPr>
          <w:rFonts w:eastAsia="Trebuchet MS" w:cs="Trebuchet MS"/>
          <w:noProof/>
        </w:rPr>
      </w:pPr>
      <w:r>
        <w:rPr>
          <w:rFonts w:eastAsia="Trebuchet MS" w:cs="Trebuchet MS"/>
          <w:noProof/>
        </w:rPr>
        <w:t>Kamera valvonnasta on kerrottu lääkehoito kohdassa.</w:t>
      </w:r>
    </w:p>
    <w:p w14:paraId="7B7CA951" w14:textId="63C60645" w:rsidR="009214BD" w:rsidRDefault="3DBD9B6D" w:rsidP="2CE094AF">
      <w:pPr>
        <w:spacing w:line="276" w:lineRule="auto"/>
        <w:rPr>
          <w:rFonts w:eastAsia="Trebuchet MS" w:cs="Trebuchet MS"/>
          <w:noProof/>
        </w:rPr>
      </w:pPr>
      <w:r w:rsidRPr="2EC312E4">
        <w:rPr>
          <w:rFonts w:eastAsia="Trebuchet MS" w:cs="Trebuchet MS"/>
          <w:noProof/>
        </w:rPr>
        <w:t>Hyvän asukasturvallisuuden edellytys on riittävän ja osaavan henkilökunnan varmistaminen ja jatkuva kehittäminen sekä hyvinvoiva työyhteisö. Asukasturvallisuuden kehittämisen tavoitteena on, että jokainen työtekijä tunnistaa asukasturvallisuuden edistämisen osaksi työtään ja sen kehittämistä. Riskien hallinta on osa päivittäistä toiminnan seurantaa, arviointia ja kehittämistä. On tärkeää tarkastella, että toimintatavat ovat turvallisia ja suojaavat niin asukkaita kuin työntekijöitä vaaratapahtumilta.</w:t>
      </w:r>
    </w:p>
    <w:p w14:paraId="7B5B379C" w14:textId="03358065" w:rsidR="009214BD" w:rsidRDefault="3DBD9B6D" w:rsidP="2CE094AF">
      <w:pPr>
        <w:spacing w:line="276" w:lineRule="auto"/>
        <w:rPr>
          <w:rFonts w:eastAsia="Trebuchet MS" w:cs="Trebuchet MS"/>
          <w:noProof/>
        </w:rPr>
      </w:pPr>
      <w:r w:rsidRPr="2EC312E4">
        <w:rPr>
          <w:rFonts w:eastAsia="Trebuchet MS" w:cs="Trebuchet MS"/>
          <w:noProof/>
        </w:rPr>
        <w:t xml:space="preserve">Henkilöstön rooli: </w:t>
      </w:r>
    </w:p>
    <w:p w14:paraId="3AA965C8" w14:textId="57FBD1E9" w:rsidR="009214BD" w:rsidRDefault="3DBD9B6D" w:rsidP="2CE094AF">
      <w:pPr>
        <w:pStyle w:val="Luettelokappale"/>
        <w:numPr>
          <w:ilvl w:val="0"/>
          <w:numId w:val="2"/>
        </w:numPr>
        <w:rPr>
          <w:rFonts w:asciiTheme="minorHAnsi" w:eastAsiaTheme="minorEastAsia" w:hAnsiTheme="minorHAnsi"/>
          <w:noProof/>
          <w:color w:val="4472C4" w:themeColor="accent1"/>
        </w:rPr>
      </w:pPr>
      <w:r w:rsidRPr="2EC312E4">
        <w:rPr>
          <w:rFonts w:eastAsia="Trebuchet MS" w:cs="Trebuchet MS"/>
          <w:noProof/>
        </w:rPr>
        <w:t xml:space="preserve">noudattaa yhteisesti sovittuja turvallisuutta edistäviä toimintatapoja </w:t>
      </w:r>
    </w:p>
    <w:p w14:paraId="1A5922CF" w14:textId="26395315" w:rsidR="009214BD" w:rsidRDefault="3DBD9B6D" w:rsidP="2CE094AF">
      <w:pPr>
        <w:pStyle w:val="Luettelokappale"/>
        <w:numPr>
          <w:ilvl w:val="0"/>
          <w:numId w:val="2"/>
        </w:numPr>
        <w:rPr>
          <w:rFonts w:asciiTheme="minorHAnsi" w:eastAsiaTheme="minorEastAsia" w:hAnsiTheme="minorHAnsi"/>
          <w:noProof/>
          <w:color w:val="4472C4" w:themeColor="accent1"/>
        </w:rPr>
      </w:pPr>
      <w:r w:rsidRPr="2EC312E4">
        <w:rPr>
          <w:rFonts w:eastAsia="Trebuchet MS" w:cs="Trebuchet MS"/>
          <w:noProof/>
        </w:rPr>
        <w:t xml:space="preserve">vastaa oman osaamisen ajan tasalla pitämisestä </w:t>
      </w:r>
    </w:p>
    <w:p w14:paraId="646B8171" w14:textId="43EAAA41" w:rsidR="009214BD" w:rsidRDefault="3DBD9B6D" w:rsidP="2CE094AF">
      <w:pPr>
        <w:pStyle w:val="Luettelokappale"/>
        <w:numPr>
          <w:ilvl w:val="0"/>
          <w:numId w:val="2"/>
        </w:numPr>
        <w:rPr>
          <w:rFonts w:asciiTheme="minorHAnsi" w:eastAsiaTheme="minorEastAsia" w:hAnsiTheme="minorHAnsi"/>
          <w:noProof/>
          <w:color w:val="4472C4" w:themeColor="accent1"/>
        </w:rPr>
      </w:pPr>
      <w:r w:rsidRPr="2EC312E4">
        <w:rPr>
          <w:rFonts w:eastAsia="Trebuchet MS" w:cs="Trebuchet MS"/>
          <w:noProof/>
        </w:rPr>
        <w:t xml:space="preserve">vastaa oman työnsä kehittämisestä </w:t>
      </w:r>
    </w:p>
    <w:p w14:paraId="5EDC5863" w14:textId="05DE2F75" w:rsidR="009214BD" w:rsidRDefault="3DBD9B6D" w:rsidP="2CE094AF">
      <w:pPr>
        <w:pStyle w:val="Luettelokappale"/>
        <w:numPr>
          <w:ilvl w:val="0"/>
          <w:numId w:val="2"/>
        </w:numPr>
        <w:rPr>
          <w:rFonts w:asciiTheme="minorHAnsi" w:eastAsiaTheme="minorEastAsia" w:hAnsiTheme="minorHAnsi"/>
          <w:noProof/>
          <w:color w:val="4472C4" w:themeColor="accent1"/>
        </w:rPr>
      </w:pPr>
      <w:r w:rsidRPr="2EC312E4">
        <w:rPr>
          <w:rFonts w:eastAsia="Trebuchet MS" w:cs="Trebuchet MS"/>
          <w:noProof/>
        </w:rPr>
        <w:t>informoi asukasta tapahtuneesta läheltä piti- tai vaaratapahtumasta, huolehtii korjaavista toimenpiteistä ja kirjaa tiedot potilastietojärjestelmään</w:t>
      </w:r>
    </w:p>
    <w:p w14:paraId="1E30291A" w14:textId="48898ABD" w:rsidR="009214BD" w:rsidRDefault="3DBD9B6D" w:rsidP="2CE094AF">
      <w:pPr>
        <w:pStyle w:val="Luettelokappale"/>
        <w:numPr>
          <w:ilvl w:val="0"/>
          <w:numId w:val="2"/>
        </w:numPr>
        <w:rPr>
          <w:rFonts w:asciiTheme="minorHAnsi" w:eastAsiaTheme="minorEastAsia" w:hAnsiTheme="minorHAnsi"/>
          <w:noProof/>
          <w:color w:val="4472C4" w:themeColor="accent1"/>
        </w:rPr>
      </w:pPr>
      <w:r w:rsidRPr="2EC312E4">
        <w:rPr>
          <w:rFonts w:eastAsia="Trebuchet MS" w:cs="Trebuchet MS"/>
          <w:noProof/>
        </w:rPr>
        <w:t>raportoi läheltä piti -tilanteet ja tapahtuneet vaaratapahtumat HaiPro - järjestelmään</w:t>
      </w:r>
    </w:p>
    <w:p w14:paraId="55625957" w14:textId="79B2C830" w:rsidR="003F6578" w:rsidRPr="00726301" w:rsidRDefault="3DBD9B6D" w:rsidP="2CE094AF">
      <w:pPr>
        <w:pStyle w:val="Luettelokappale"/>
        <w:numPr>
          <w:ilvl w:val="0"/>
          <w:numId w:val="2"/>
        </w:numPr>
        <w:rPr>
          <w:rFonts w:asciiTheme="minorHAnsi" w:eastAsiaTheme="minorEastAsia" w:hAnsiTheme="minorHAnsi"/>
          <w:noProof/>
          <w:color w:val="4472C4" w:themeColor="accent1"/>
        </w:rPr>
      </w:pPr>
      <w:r w:rsidRPr="2EC312E4">
        <w:rPr>
          <w:rFonts w:eastAsia="Trebuchet MS" w:cs="Trebuchet MS"/>
          <w:noProof/>
        </w:rPr>
        <w:t xml:space="preserve">vastaa laitteiden ohjeiden mukaisesta käytöstä </w:t>
      </w:r>
    </w:p>
    <w:p w14:paraId="32470BA8" w14:textId="7E278C8F" w:rsidR="00726301" w:rsidRPr="00726301" w:rsidRDefault="00345429" w:rsidP="00B165EA">
      <w:pPr>
        <w:pStyle w:val="Luettelokappale"/>
        <w:ind w:left="720"/>
        <w:rPr>
          <w:rFonts w:asciiTheme="minorHAnsi" w:eastAsiaTheme="minorEastAsia" w:hAnsiTheme="minorHAnsi"/>
          <w:noProof/>
          <w:color w:val="4472C4" w:themeColor="accent1"/>
        </w:rPr>
      </w:pPr>
      <w:r>
        <w:rPr>
          <w:rFonts w:eastAsia="Trebuchet MS" w:cs="Trebuchet MS"/>
          <w:noProof/>
        </w:rPr>
        <w:lastRenderedPageBreak/>
        <w:t xml:space="preserve"> </w:t>
      </w:r>
    </w:p>
    <w:p w14:paraId="66591E02" w14:textId="785AFB29" w:rsidR="009214BD" w:rsidRDefault="3DBD9B6D" w:rsidP="2CE094AF">
      <w:pPr>
        <w:spacing w:line="276" w:lineRule="auto"/>
        <w:rPr>
          <w:rFonts w:eastAsia="Trebuchet MS" w:cs="Trebuchet MS"/>
          <w:noProof/>
        </w:rPr>
      </w:pPr>
      <w:r w:rsidRPr="2EC312E4">
        <w:rPr>
          <w:rFonts w:eastAsia="Trebuchet MS" w:cs="Trebuchet MS"/>
          <w:noProof/>
        </w:rPr>
        <w:t>Esimiehen rooli:</w:t>
      </w:r>
    </w:p>
    <w:p w14:paraId="3957E7C5" w14:textId="587A563A" w:rsidR="009214BD" w:rsidRDefault="3DBD9B6D" w:rsidP="2CE094AF">
      <w:pPr>
        <w:pStyle w:val="Luettelokappale"/>
        <w:numPr>
          <w:ilvl w:val="0"/>
          <w:numId w:val="1"/>
        </w:numPr>
        <w:rPr>
          <w:rFonts w:asciiTheme="minorHAnsi" w:eastAsiaTheme="minorEastAsia" w:hAnsiTheme="minorHAnsi"/>
          <w:noProof/>
          <w:color w:val="4472C4" w:themeColor="accent1"/>
        </w:rPr>
      </w:pPr>
      <w:r w:rsidRPr="2EC312E4">
        <w:rPr>
          <w:rFonts w:eastAsia="Trebuchet MS" w:cs="Trebuchet MS"/>
          <w:noProof/>
        </w:rPr>
        <w:t xml:space="preserve">vastaa palvelun / toiminnan päivittäisestä laadusta ja turvallisuudesta sekä sen seurannasta </w:t>
      </w:r>
    </w:p>
    <w:p w14:paraId="40D5537C" w14:textId="56600867" w:rsidR="009214BD" w:rsidRDefault="3DBD9B6D" w:rsidP="2CE094AF">
      <w:pPr>
        <w:pStyle w:val="Luettelokappale"/>
        <w:numPr>
          <w:ilvl w:val="0"/>
          <w:numId w:val="1"/>
        </w:numPr>
        <w:rPr>
          <w:rFonts w:asciiTheme="minorHAnsi" w:eastAsiaTheme="minorEastAsia" w:hAnsiTheme="minorHAnsi"/>
          <w:noProof/>
          <w:color w:val="4472C4" w:themeColor="accent1"/>
        </w:rPr>
      </w:pPr>
      <w:r w:rsidRPr="2EC312E4">
        <w:rPr>
          <w:rFonts w:eastAsia="Trebuchet MS" w:cs="Trebuchet MS"/>
          <w:noProof/>
        </w:rPr>
        <w:t xml:space="preserve">vastaa työntekijöiden perehdyttämisestä suunnitelman mukaisesti </w:t>
      </w:r>
    </w:p>
    <w:p w14:paraId="60A069A7" w14:textId="48BABCFC" w:rsidR="009214BD" w:rsidRDefault="3DBD9B6D" w:rsidP="2CE094AF">
      <w:pPr>
        <w:pStyle w:val="Luettelokappale"/>
        <w:numPr>
          <w:ilvl w:val="0"/>
          <w:numId w:val="1"/>
        </w:numPr>
        <w:rPr>
          <w:rFonts w:asciiTheme="minorHAnsi" w:eastAsiaTheme="minorEastAsia" w:hAnsiTheme="minorHAnsi"/>
          <w:noProof/>
          <w:color w:val="4472C4" w:themeColor="accent1"/>
        </w:rPr>
      </w:pPr>
      <w:r w:rsidRPr="2EC312E4">
        <w:rPr>
          <w:rFonts w:eastAsia="Trebuchet MS" w:cs="Trebuchet MS"/>
          <w:noProof/>
        </w:rPr>
        <w:t>varmistaa, että työntekijän osaaminen vastaa yksikön osaamisvaatimuksia</w:t>
      </w:r>
    </w:p>
    <w:p w14:paraId="7FE263E1" w14:textId="77777777" w:rsidR="00175681" w:rsidRDefault="3DBD9B6D" w:rsidP="2CE094AF">
      <w:pPr>
        <w:spacing w:line="276" w:lineRule="auto"/>
        <w:rPr>
          <w:rFonts w:eastAsia="Trebuchet MS" w:cs="Trebuchet MS"/>
          <w:noProof/>
          <w:color w:val="4472C4" w:themeColor="accent1"/>
        </w:rPr>
      </w:pPr>
      <w:r w:rsidRPr="2EC312E4">
        <w:rPr>
          <w:rFonts w:eastAsia="Trebuchet MS" w:cs="Trebuchet MS"/>
          <w:noProof/>
        </w:rPr>
        <w:t>käsittelee vaaratapahtumailmoitukset ja huolehtii kehittämistoimenpiteiden toteuttamisesta</w:t>
      </w:r>
      <w:r w:rsidR="00E76C45" w:rsidRPr="2EC312E4">
        <w:rPr>
          <w:rFonts w:eastAsia="Trebuchet MS" w:cs="Trebuchet MS"/>
          <w:noProof/>
        </w:rPr>
        <w:t>.</w:t>
      </w:r>
    </w:p>
    <w:p w14:paraId="1FC38172" w14:textId="3166EE5C" w:rsidR="001A4132" w:rsidRDefault="00175681" w:rsidP="2CE094AF">
      <w:pPr>
        <w:spacing w:line="276" w:lineRule="auto"/>
        <w:rPr>
          <w:rFonts w:eastAsia="Trebuchet MS" w:cs="Trebuchet MS"/>
          <w:noProof/>
        </w:rPr>
      </w:pPr>
      <w:r w:rsidRPr="2EC312E4">
        <w:rPr>
          <w:rFonts w:eastAsia="Trebuchet MS" w:cs="Trebuchet MS"/>
          <w:noProof/>
        </w:rPr>
        <w:t>Yhteistyö</w:t>
      </w:r>
      <w:r w:rsidR="00AE281E" w:rsidRPr="2EC312E4">
        <w:rPr>
          <w:rFonts w:eastAsia="Trebuchet MS" w:cs="Trebuchet MS"/>
          <w:noProof/>
        </w:rPr>
        <w:t xml:space="preserve"> </w:t>
      </w:r>
      <w:r w:rsidR="00AC636E" w:rsidRPr="2EC312E4">
        <w:rPr>
          <w:rFonts w:eastAsia="Trebuchet MS" w:cs="Trebuchet MS"/>
          <w:noProof/>
        </w:rPr>
        <w:t>toimijat:</w:t>
      </w:r>
    </w:p>
    <w:p w14:paraId="62D407A0" w14:textId="49FADDE9" w:rsidR="009214BD" w:rsidRPr="00F539FE" w:rsidRDefault="005875A0" w:rsidP="2CE094AF">
      <w:pPr>
        <w:pStyle w:val="Luettelokappale"/>
        <w:numPr>
          <w:ilvl w:val="0"/>
          <w:numId w:val="14"/>
        </w:numPr>
      </w:pPr>
      <w:r w:rsidRPr="2CE094AF">
        <w:t>Pal</w:t>
      </w:r>
      <w:r w:rsidR="00AC636E" w:rsidRPr="2CE094AF">
        <w:t>o</w:t>
      </w:r>
      <w:r w:rsidRPr="2CE094AF">
        <w:t>viranomaiset</w:t>
      </w:r>
      <w:r w:rsidR="009B075D" w:rsidRPr="2CE094AF">
        <w:t xml:space="preserve"> (vuosittaiset palotarkastukset, ohjaus ja neuvonta</w:t>
      </w:r>
      <w:r w:rsidR="006F352B" w:rsidRPr="2CE094AF">
        <w:t>)</w:t>
      </w:r>
    </w:p>
    <w:p w14:paraId="401126F6" w14:textId="0B318AC3" w:rsidR="006F352B" w:rsidRPr="00F539FE" w:rsidRDefault="006F352B" w:rsidP="2CE094AF">
      <w:pPr>
        <w:pStyle w:val="Luettelokappale"/>
        <w:numPr>
          <w:ilvl w:val="0"/>
          <w:numId w:val="14"/>
        </w:numPr>
      </w:pPr>
      <w:proofErr w:type="spellStart"/>
      <w:r w:rsidRPr="2CE094AF">
        <w:t>East</w:t>
      </w:r>
      <w:r w:rsidR="00591262" w:rsidRPr="2CE094AF">
        <w:t>sec</w:t>
      </w:r>
      <w:proofErr w:type="spellEnd"/>
      <w:r w:rsidR="00D41657" w:rsidRPr="2CE094AF">
        <w:t xml:space="preserve"> Oy</w:t>
      </w:r>
      <w:r w:rsidR="007A1087" w:rsidRPr="2CE094AF">
        <w:t>: Turvallisuus- ja pelastussuunnitelma</w:t>
      </w:r>
      <w:r w:rsidR="00506206" w:rsidRPr="2CE094AF">
        <w:t>n vuosittaiset päivitykset sekä turvallisuuskierro</w:t>
      </w:r>
      <w:r w:rsidR="00017A17" w:rsidRPr="2CE094AF">
        <w:t>kset</w:t>
      </w:r>
    </w:p>
    <w:p w14:paraId="4B658295" w14:textId="342A489A" w:rsidR="00017A17" w:rsidRPr="00F539FE" w:rsidRDefault="00017A17" w:rsidP="2CE094AF">
      <w:pPr>
        <w:pStyle w:val="Luettelokappale"/>
        <w:numPr>
          <w:ilvl w:val="0"/>
          <w:numId w:val="14"/>
        </w:numPr>
      </w:pPr>
      <w:r w:rsidRPr="2CE094AF">
        <w:t>Terveystarkastajat: Keittiö</w:t>
      </w:r>
      <w:r w:rsidR="007A064A" w:rsidRPr="2CE094AF">
        <w:t xml:space="preserve">n, kuntosalin, uima-allastilojen säännölliset </w:t>
      </w:r>
      <w:r w:rsidR="004D6CFF" w:rsidRPr="2CE094AF">
        <w:t>tarkastukset</w:t>
      </w:r>
    </w:p>
    <w:p w14:paraId="351E6BDC" w14:textId="6939285A" w:rsidR="00DC0F20" w:rsidRDefault="006F6096" w:rsidP="2CE094AF">
      <w:pPr>
        <w:pStyle w:val="Luettelokappale"/>
        <w:numPr>
          <w:ilvl w:val="0"/>
          <w:numId w:val="14"/>
        </w:numPr>
      </w:pPr>
      <w:r w:rsidRPr="2CE094AF">
        <w:t>Valvira</w:t>
      </w:r>
      <w:r w:rsidR="00DC0F20" w:rsidRPr="2CE094AF">
        <w:t xml:space="preserve">: </w:t>
      </w:r>
      <w:r w:rsidRPr="2CE094AF">
        <w:t>Yksityisen t</w:t>
      </w:r>
      <w:r w:rsidR="00DC0F20" w:rsidRPr="2CE094AF">
        <w:t>erveydenhuollon ja</w:t>
      </w:r>
      <w:r w:rsidR="00CE37ED" w:rsidRPr="2CE094AF">
        <w:t xml:space="preserve"> yksityisen sosiaalipa</w:t>
      </w:r>
      <w:r w:rsidR="00F539FE" w:rsidRPr="2CE094AF">
        <w:t>lvelujen tuottajan toimintakertomukset vuosittain</w:t>
      </w:r>
    </w:p>
    <w:p w14:paraId="50CE0619" w14:textId="08663C57" w:rsidR="00234F93" w:rsidRPr="00F539FE" w:rsidRDefault="00234F93" w:rsidP="2CE094AF">
      <w:pPr>
        <w:pStyle w:val="Luettelokappale"/>
        <w:numPr>
          <w:ilvl w:val="0"/>
          <w:numId w:val="14"/>
        </w:numPr>
      </w:pPr>
      <w:proofErr w:type="spellStart"/>
      <w:r w:rsidRPr="2CE094AF">
        <w:t>Ky</w:t>
      </w:r>
      <w:r w:rsidR="00405EA5">
        <w:t>menhva</w:t>
      </w:r>
      <w:proofErr w:type="spellEnd"/>
      <w:r w:rsidRPr="2CE094AF">
        <w:t>: Vuosittaiset ohjaus- ja valvontakäynnit</w:t>
      </w:r>
    </w:p>
    <w:p w14:paraId="302558AD" w14:textId="65AB38D4" w:rsidR="004D6CFF" w:rsidRDefault="004D6CFF" w:rsidP="006A5DE5">
      <w:pPr>
        <w:pStyle w:val="Luettelokappale"/>
        <w:ind w:left="720"/>
      </w:pPr>
    </w:p>
    <w:p w14:paraId="4DFB4830" w14:textId="0232F4B4" w:rsidR="009214BD" w:rsidRPr="004D62BC" w:rsidRDefault="009214BD" w:rsidP="004D62BC">
      <w:pPr>
        <w:rPr>
          <w:b/>
          <w:bCs/>
        </w:rPr>
      </w:pPr>
      <w:bookmarkStart w:id="53" w:name="_Toc45556463"/>
      <w:r w:rsidRPr="2CE094AF">
        <w:rPr>
          <w:b/>
          <w:bCs/>
        </w:rPr>
        <w:t>Henkilöstö</w:t>
      </w:r>
      <w:bookmarkEnd w:id="53"/>
    </w:p>
    <w:p w14:paraId="02AB3F17" w14:textId="37BCB44C" w:rsidR="009214BD" w:rsidRDefault="007720FF" w:rsidP="009214BD">
      <w:pPr>
        <w:spacing w:line="276" w:lineRule="auto"/>
      </w:pPr>
      <w:r>
        <w:t>Yhteisöllisessä asumisessa</w:t>
      </w:r>
      <w:r w:rsidR="009214BD" w:rsidRPr="2CE094AF">
        <w:t xml:space="preserve"> työskentelee asumispalveluohjaaja, sairaanhoitaja, </w:t>
      </w:r>
      <w:r w:rsidR="003F6578">
        <w:t>8</w:t>
      </w:r>
      <w:r w:rsidR="009214BD" w:rsidRPr="2CE094AF">
        <w:t xml:space="preserve"> lähihoitajaa, 2-5 keikkatyöläistä (</w:t>
      </w:r>
      <w:r w:rsidR="0066601C" w:rsidRPr="2CE094AF">
        <w:t xml:space="preserve">lähihoitajia ja </w:t>
      </w:r>
      <w:r w:rsidR="009214BD" w:rsidRPr="2CE094AF">
        <w:t>Sosiaali- ja terveysalan opiskelijoita) ja 1 kokoaikainen ja 2 osa-aikaista tukipalvelutyöntekijää. Hoito henkilökuntaa on paikalla klo 7.00-2</w:t>
      </w:r>
      <w:r w:rsidR="00405EA5">
        <w:t>1</w:t>
      </w:r>
      <w:r w:rsidR="009214BD" w:rsidRPr="2CE094AF">
        <w:t xml:space="preserve">.00 välisenä aikana. Henkilökunnan määrä painottuu arkisin 7-00-16.00 välille. Iltavuorossa on 2 työntekijää. Viikonloppuisin aamuvuorossa on 3 työntekijää ja illassa kaksi. </w:t>
      </w:r>
      <w:r w:rsidR="009214BD">
        <w:tab/>
      </w:r>
      <w:r w:rsidR="009214BD">
        <w:tab/>
      </w:r>
      <w:r w:rsidR="009214BD">
        <w:tab/>
      </w:r>
      <w:r w:rsidR="009214BD">
        <w:tab/>
      </w:r>
      <w:r w:rsidR="009214BD">
        <w:tab/>
      </w:r>
    </w:p>
    <w:p w14:paraId="567B2D2C" w14:textId="3539282D" w:rsidR="009214BD" w:rsidRDefault="009214BD" w:rsidP="009214BD">
      <w:r>
        <w:t>Sijaisten käytön periaatteet</w:t>
      </w:r>
    </w:p>
    <w:p w14:paraId="593AA07E" w14:textId="0117C580" w:rsidR="009214BD" w:rsidRDefault="3DBD9B6D" w:rsidP="2CE094AF">
      <w:pPr>
        <w:spacing w:line="276" w:lineRule="auto"/>
        <w:rPr>
          <w:rFonts w:eastAsia="Trebuchet MS" w:cs="Trebuchet MS"/>
          <w:noProof/>
        </w:rPr>
      </w:pPr>
      <w:r w:rsidRPr="2CE094AF">
        <w:rPr>
          <w:rFonts w:eastAsia="Trebuchet MS" w:cs="Trebuchet MS"/>
          <w:noProof/>
        </w:rPr>
        <w:t>Sijaisina toimivat joko alan ammattilaiset tai alan opiskelijat. Opiskelijoiden kohdalla edellytys sijaisena toimimiseen on vähintään 90 opintopisteen suorittaminen sekä hyväksytysti suoritetut lääkeopinnot</w:t>
      </w:r>
      <w:r w:rsidR="005B3D5C">
        <w:rPr>
          <w:rFonts w:eastAsia="Trebuchet MS" w:cs="Trebuchet MS"/>
          <w:noProof/>
        </w:rPr>
        <w:t xml:space="preserve"> 5 op</w:t>
      </w:r>
      <w:r w:rsidRPr="2CE094AF">
        <w:rPr>
          <w:rFonts w:eastAsia="Trebuchet MS" w:cs="Trebuchet MS"/>
          <w:noProof/>
        </w:rPr>
        <w:t>.</w:t>
      </w:r>
    </w:p>
    <w:p w14:paraId="2A8B6B8E" w14:textId="248BC02D" w:rsidR="009214BD" w:rsidRPr="00A84B54" w:rsidRDefault="3DBD9B6D" w:rsidP="2CE094AF">
      <w:pPr>
        <w:spacing w:line="276" w:lineRule="auto"/>
      </w:pPr>
      <w:r w:rsidRPr="2CE094AF">
        <w:rPr>
          <w:rFonts w:eastAsia="Trebuchet MS" w:cs="Trebuchet MS"/>
          <w:noProof/>
        </w:rPr>
        <w:t>Sekä vakituisella henkilöstöllä että sijaisilla tulee olla tartuntatautilain 2016/1227 luvun 5, pykälän 48 mukainen soveltuvuus työhön. Tämä varmistetaan yhteistyössä työterveyshuollon kanssa.</w:t>
      </w:r>
      <w:r w:rsidR="00383C00" w:rsidRPr="2CE094AF">
        <w:rPr>
          <w:rFonts w:eastAsia="Trebuchet MS" w:cs="Trebuchet MS"/>
          <w:noProof/>
        </w:rPr>
        <w:t xml:space="preserve"> </w:t>
      </w:r>
    </w:p>
    <w:p w14:paraId="74D6150D" w14:textId="219687AF" w:rsidR="009214BD" w:rsidRDefault="3DBD9B6D" w:rsidP="3DBD9B6D">
      <w:pPr>
        <w:spacing w:line="276" w:lineRule="auto"/>
      </w:pPr>
      <w:r w:rsidRPr="2CE094AF">
        <w:rPr>
          <w:rFonts w:eastAsia="Trebuchet MS" w:cs="Trebuchet MS"/>
          <w:noProof/>
        </w:rPr>
        <w:t xml:space="preserve">Vakinaisen henkilöstön vuosiloma-, sairaspoissaolot ja muut lyhytaikaiset poissaolot katetaan määräaikaisilla tai tuntiperusteisilla sijaisuuksilla. Ennen ulkopuolisen sijaisen </w:t>
      </w:r>
      <w:r w:rsidRPr="2CE094AF">
        <w:rPr>
          <w:rFonts w:eastAsia="Trebuchet MS" w:cs="Trebuchet MS"/>
          <w:noProof/>
        </w:rPr>
        <w:lastRenderedPageBreak/>
        <w:t>hankkimista arvioidaan yksikön sisäiset työjärjestelymahdollisuudet vuorokohtaisesti.</w:t>
      </w:r>
      <w:r>
        <w:tab/>
      </w:r>
      <w:r>
        <w:tab/>
      </w:r>
      <w:r>
        <w:tab/>
      </w:r>
      <w:r>
        <w:tab/>
      </w:r>
      <w:r>
        <w:tab/>
      </w:r>
      <w:r>
        <w:tab/>
      </w:r>
      <w:r>
        <w:tab/>
      </w:r>
    </w:p>
    <w:p w14:paraId="3F6A6162" w14:textId="4F3C7FC8" w:rsidR="009214BD" w:rsidRDefault="009214BD" w:rsidP="009214BD">
      <w:r>
        <w:t>Henkilöstövoimavarojen riittävyys varmistetaan:</w:t>
      </w:r>
    </w:p>
    <w:p w14:paraId="3D1C1449" w14:textId="711279EE" w:rsidR="009214BD" w:rsidRPr="00A04EFF" w:rsidRDefault="3DBD9B6D" w:rsidP="3DBD9B6D">
      <w:pPr>
        <w:rPr>
          <w:u w:val="single"/>
        </w:rPr>
      </w:pPr>
      <w:r w:rsidRPr="2EC312E4">
        <w:rPr>
          <w:rFonts w:eastAsia="Trebuchet MS" w:cs="Trebuchet MS"/>
          <w:noProof/>
        </w:rPr>
        <w:t>Henkilöstön riitttävyys varmistetaan hyvällä työvuorosuunnittelulla. Vuosiloma- ja muut pidempi aikaiset poissaolot pyritään ennakoimaan jo työvuorojen suunnitteluvaiheessa sijaisresurssilla ja yllättäviin, sairas- ja muihin poissaoloihin reagoidaan heti. Henkilöstömitoituksen ja sairauspoissaolojen seurantaa tehdään reaaliaikaisesti.</w:t>
      </w:r>
      <w:r>
        <w:tab/>
      </w:r>
      <w:r>
        <w:tab/>
      </w:r>
      <w:r>
        <w:tab/>
      </w:r>
      <w:r>
        <w:tab/>
      </w:r>
      <w:r>
        <w:tab/>
      </w:r>
      <w:r>
        <w:tab/>
      </w:r>
      <w:r>
        <w:tab/>
      </w:r>
    </w:p>
    <w:p w14:paraId="4FA2EAED" w14:textId="5F27233A" w:rsidR="00A04EFF" w:rsidRPr="00A04EFF" w:rsidRDefault="3DBD9B6D" w:rsidP="3DBD9B6D">
      <w:pPr>
        <w:spacing w:line="257" w:lineRule="auto"/>
        <w:rPr>
          <w:u w:val="single"/>
        </w:rPr>
      </w:pPr>
      <w:bookmarkStart w:id="54" w:name="_Toc45556465"/>
      <w:r w:rsidRPr="2EC312E4">
        <w:rPr>
          <w:rFonts w:eastAsia="Trebuchet MS" w:cs="Trebuchet MS"/>
          <w:noProof/>
        </w:rPr>
        <w:t>Lähiesimies vastaa itse oman työajan suunnittelusta ja varmistaa itse, että lähiesimiestyöhön jää riittävästi aikaa.</w:t>
      </w:r>
      <w:r>
        <w:tab/>
      </w:r>
      <w:r>
        <w:tab/>
      </w:r>
      <w:r>
        <w:tab/>
      </w:r>
      <w:r>
        <w:tab/>
      </w:r>
      <w:r>
        <w:tab/>
      </w:r>
      <w:r>
        <w:tab/>
      </w:r>
      <w:r>
        <w:tab/>
      </w:r>
    </w:p>
    <w:p w14:paraId="7ECC0F98" w14:textId="7B1F2399" w:rsidR="009325CE" w:rsidRPr="00583B4B" w:rsidRDefault="00583B4B" w:rsidP="2CE094AF">
      <w:r w:rsidRPr="2EC312E4">
        <w:t>Tukipalveluiden vakituiseen</w:t>
      </w:r>
      <w:r w:rsidR="00E54FDE" w:rsidRPr="2EC312E4">
        <w:t xml:space="preserve"> henkilöstöön kuuluu 3 työntekijää ja </w:t>
      </w:r>
      <w:r w:rsidR="0047528C" w:rsidRPr="2EC312E4">
        <w:t xml:space="preserve">lisäksi </w:t>
      </w:r>
      <w:r w:rsidR="00E34309">
        <w:t>2</w:t>
      </w:r>
      <w:r w:rsidR="0047528C" w:rsidRPr="2EC312E4">
        <w:t xml:space="preserve"> </w:t>
      </w:r>
      <w:r w:rsidR="009325CE" w:rsidRPr="2EC312E4">
        <w:t>pitkään sijaisena toiminutta t</w:t>
      </w:r>
      <w:r w:rsidR="009F3B73" w:rsidRPr="2EC312E4">
        <w:t>yöntekijää.</w:t>
      </w:r>
    </w:p>
    <w:p w14:paraId="1641831B" w14:textId="2C0A1C16" w:rsidR="2CE094AF" w:rsidRDefault="2CE094AF" w:rsidP="2CE094AF"/>
    <w:p w14:paraId="1A4BCAF6" w14:textId="309C917B" w:rsidR="009214BD" w:rsidRPr="004D62BC" w:rsidRDefault="009214BD" w:rsidP="004D62BC">
      <w:pPr>
        <w:rPr>
          <w:b/>
          <w:bCs/>
        </w:rPr>
      </w:pPr>
      <w:r w:rsidRPr="2CE094AF">
        <w:rPr>
          <w:b/>
          <w:bCs/>
        </w:rPr>
        <w:t>Henkilöstön rekrytoinnin periaatteet</w:t>
      </w:r>
      <w:bookmarkEnd w:id="54"/>
    </w:p>
    <w:p w14:paraId="00325F82" w14:textId="1F27F640" w:rsidR="009214BD" w:rsidRDefault="3DBD9B6D" w:rsidP="2CE094AF">
      <w:pPr>
        <w:spacing w:line="276" w:lineRule="auto"/>
        <w:rPr>
          <w:rFonts w:eastAsia="Trebuchet MS" w:cs="Trebuchet MS"/>
          <w:noProof/>
        </w:rPr>
      </w:pPr>
      <w:r w:rsidRPr="2CE094AF">
        <w:rPr>
          <w:rFonts w:eastAsia="Trebuchet MS" w:cs="Trebuchet MS"/>
          <w:noProof/>
        </w:rPr>
        <w:t>Henkilöstön rekrytointia ohjaa työlainsäädäntö sekä työehtosopimukset. Näissä määritellään työntekijöiden sekä työnantajan oikeudet ja velvollisuudet. Rekrytoinnista vastaa yksikön lähiesimies yhdessä toiminnanjohtajan kanssa. Rekrytointiprosessi pitää sisällään työntekijätarpeen kartoituksen, varsinaisen työntekijähaun (ilmoitukset, hakemusten vastaanottaminen, haastatteluvalinnat, haastattelut, valintapäätökset ja niistä ilmoittaminen), valitun työntekijän ammattikelpoisuuden todentaminen (yksikön esimiehen vastuulla on henkilöllisyyden tarkistaminen, ammattioikeuksien ja kelpoisuuden tarkastus</w:t>
      </w:r>
      <w:r w:rsidR="009130D1">
        <w:rPr>
          <w:rFonts w:eastAsia="Trebuchet MS" w:cs="Trebuchet MS"/>
          <w:noProof/>
        </w:rPr>
        <w:t xml:space="preserve"> Valvirasta </w:t>
      </w:r>
      <w:r w:rsidRPr="2CE094AF">
        <w:rPr>
          <w:rFonts w:eastAsia="Trebuchet MS" w:cs="Trebuchet MS"/>
          <w:noProof/>
        </w:rPr>
        <w:t>JulkiTerhikki</w:t>
      </w:r>
      <w:r w:rsidR="009130D1">
        <w:rPr>
          <w:rFonts w:eastAsia="Trebuchet MS" w:cs="Trebuchet MS"/>
          <w:noProof/>
        </w:rPr>
        <w:t xml:space="preserve">- ja </w:t>
      </w:r>
      <w:r w:rsidRPr="2CE094AF">
        <w:rPr>
          <w:rFonts w:eastAsia="Trebuchet MS" w:cs="Trebuchet MS"/>
          <w:noProof/>
        </w:rPr>
        <w:t xml:space="preserve">JulkiSuosikki </w:t>
      </w:r>
      <w:r w:rsidR="009130D1">
        <w:rPr>
          <w:rFonts w:eastAsia="Trebuchet MS" w:cs="Trebuchet MS"/>
          <w:noProof/>
        </w:rPr>
        <w:t>- rekistereistä</w:t>
      </w:r>
      <w:r w:rsidRPr="2CE094AF">
        <w:rPr>
          <w:rFonts w:eastAsia="Trebuchet MS" w:cs="Trebuchet MS"/>
          <w:noProof/>
        </w:rPr>
        <w:t>, suositusten kysyminen, tutkinto- ja työtodistukset, työsopimusten tekeminen ja allekirjoittaminen.</w:t>
      </w:r>
    </w:p>
    <w:p w14:paraId="54E944E6" w14:textId="20583A25" w:rsidR="009214BD" w:rsidRDefault="3DBD9B6D" w:rsidP="009214BD">
      <w:pPr>
        <w:spacing w:line="276" w:lineRule="auto"/>
      </w:pPr>
      <w:r w:rsidRPr="2CE094AF">
        <w:rPr>
          <w:rFonts w:eastAsia="Trebuchet MS" w:cs="Trebuchet MS"/>
          <w:noProof/>
        </w:rPr>
        <w:t>Esimiesvalinnat tekee yhdistyksen hallitus toiminnanjohtajan kanssa. Muut vakinaiset henkilökuntavalinnat tekee toiminnanjohtaja yhdessä asmispalvuohjaajan kanssa. Lyhytaikaisten sijaisuuksien osalta vastaavalla hoitajalla on toimivalta tehdä sijaisvalinnat ja varmistaa työntekijöiden kelpoisuus. Opiskelijoiden toimimisesta sijaisina ja palkkaamisesta työntekijöiksi on omat ohjeensa.</w:t>
      </w:r>
      <w:r w:rsidR="009214BD">
        <w:tab/>
      </w:r>
      <w:r w:rsidR="009214BD">
        <w:tab/>
      </w:r>
      <w:r w:rsidR="009214BD">
        <w:tab/>
      </w:r>
      <w:r w:rsidR="009214BD">
        <w:tab/>
      </w:r>
      <w:r w:rsidR="009214BD">
        <w:tab/>
      </w:r>
      <w:r w:rsidR="009214BD">
        <w:tab/>
      </w:r>
      <w:r w:rsidR="009214BD">
        <w:tab/>
      </w:r>
    </w:p>
    <w:p w14:paraId="1E4E1525" w14:textId="77C90657" w:rsidR="009214BD" w:rsidRPr="004D62BC" w:rsidRDefault="009214BD" w:rsidP="004D62BC">
      <w:pPr>
        <w:rPr>
          <w:b/>
          <w:bCs/>
        </w:rPr>
      </w:pPr>
      <w:bookmarkStart w:id="55" w:name="_Toc45556466"/>
      <w:r w:rsidRPr="2CE094AF">
        <w:rPr>
          <w:b/>
          <w:bCs/>
        </w:rPr>
        <w:t>Kuvaus henkilöstön perehdyttämisestä ja täydennyskoulutuksesta</w:t>
      </w:r>
      <w:bookmarkEnd w:id="55"/>
    </w:p>
    <w:p w14:paraId="2381A4C3" w14:textId="3C8FA170" w:rsidR="00571EB4" w:rsidRDefault="00571EB4" w:rsidP="00571EB4">
      <w:pPr>
        <w:spacing w:line="276" w:lineRule="auto"/>
        <w:rPr>
          <w:u w:val="single"/>
        </w:rPr>
      </w:pPr>
      <w:r w:rsidRPr="2CE094AF">
        <w:t xml:space="preserve">Yksikön lähiesimies ottaa uuden työntekijän vastaan ja perehdyttää häntä yhdessä muun henkilökunnan kanssa yksikön työtehtäviin. Uusi työntekijä saa perehdytyskansion, jossa on kerrottu laajasti työhön ja työsuhteeseen liittyvistä asioista. Perehdytyksessä pyritään siihen, että uusi työntekijä saa olla vuorot “ylimääräisenä”, eli henkilökunnan kuuluvan työparina. Lähin esimies on vastuussa perehdytyksen toteuttamisesta.  Lyhyissä </w:t>
      </w:r>
      <w:r w:rsidRPr="2CE094AF">
        <w:lastRenderedPageBreak/>
        <w:t>työsuhteissa (alle viikko) perehdyttämiseen sisällytetään vain välttämättömimmät työsuhdeasiat</w:t>
      </w:r>
      <w:r w:rsidR="00927C06">
        <w:t xml:space="preserve"> </w:t>
      </w:r>
      <w:r w:rsidRPr="2CE094AF">
        <w:t xml:space="preserve">(työaika, poissaolot, tauot ja tilat) ja tiivis paketti työtehtävistä. Muistin tueksi työntekijälle on olemassa tiedot asukkaista, johon päivittäiset työt on kerätty vuoron sisällöstä, ja asukkaiden tarpeista. Jokainen työntekijä käyttää omaa ammattitaitoaan asukkaiden kanssa toimiessaan ja vastaa omalla työpanoksellaan työn laadusta. </w:t>
      </w:r>
      <w:r>
        <w:tab/>
      </w:r>
      <w:r>
        <w:tab/>
      </w:r>
      <w:r>
        <w:tab/>
      </w:r>
      <w:r>
        <w:tab/>
      </w:r>
      <w:r>
        <w:tab/>
      </w:r>
      <w:r>
        <w:tab/>
      </w:r>
    </w:p>
    <w:p w14:paraId="747905C1" w14:textId="203FD3C6" w:rsidR="00571EB4" w:rsidRDefault="00571EB4" w:rsidP="00571EB4">
      <w:pPr>
        <w:spacing w:line="276" w:lineRule="auto"/>
      </w:pPr>
      <w:r w:rsidRPr="2CE094AF">
        <w:t xml:space="preserve">Henkilökuntaa koulutetaan vuosittain tehtävän koulutussuunnitelman mukaisesti. Koulutussuunnitelmassa otetaan huomioon henkilökunnan täydennyskoulutus tarpeet, sekä henkilökohtaisen osaamisen ja ammattitaidon täydentäminen. Koulutussuunnitelman laatimisessa käytetään kehityskeskusteluissa esiin nousseita toivomuksia kehittämisalueista ja lisäkoulutustarpeista. </w:t>
      </w:r>
      <w:r>
        <w:tab/>
      </w:r>
      <w:r>
        <w:tab/>
      </w:r>
      <w:r>
        <w:tab/>
      </w:r>
      <w:r>
        <w:tab/>
      </w:r>
      <w:r>
        <w:tab/>
      </w:r>
      <w:r>
        <w:tab/>
      </w:r>
      <w:r>
        <w:tab/>
      </w:r>
    </w:p>
    <w:p w14:paraId="0E6654A2" w14:textId="0A798F3E" w:rsidR="00571EB4" w:rsidRPr="00571EB4" w:rsidRDefault="00571EB4" w:rsidP="009214BD">
      <w:pPr>
        <w:rPr>
          <w:b/>
          <w:bCs/>
        </w:rPr>
      </w:pPr>
      <w:r w:rsidRPr="00571EB4">
        <w:rPr>
          <w:b/>
          <w:bCs/>
        </w:rPr>
        <w:t>Henkilökunnan ilmoitusvelvollisuus</w:t>
      </w:r>
    </w:p>
    <w:p w14:paraId="250B6113" w14:textId="1EE04DED" w:rsidR="009214BD" w:rsidRDefault="009214BD" w:rsidP="009214BD">
      <w:r>
        <w:t>Sosiaalihuoltolaissa (1301/2014) säädetään työntekijän velvollisuudesta (48–49 §) tehdä ilmoitus havaitsemastaan epäkohdasta tai epäkohdan uhasta, joka liittyy asiakkaan sosiaalihuollon toteuttamiseen. Ilmoitusvelvollisuuden toteuttamisesta on laaditt</w:t>
      </w:r>
      <w:r w:rsidR="00AE5A4D">
        <w:t>u</w:t>
      </w:r>
      <w:r>
        <w:t xml:space="preserve"> toimi</w:t>
      </w:r>
      <w:r w:rsidR="001A2281">
        <w:t xml:space="preserve">ta ohjeet </w:t>
      </w:r>
      <w:r w:rsidR="00AE5A4D">
        <w:t>henkilökunnalle</w:t>
      </w:r>
      <w:r>
        <w:t xml:space="preserve">, jotka ovat osa </w:t>
      </w:r>
      <w:proofErr w:type="gramStart"/>
      <w:r>
        <w:t>omavalvontasuunnitelmaa</w:t>
      </w:r>
      <w:r w:rsidR="00F517AD">
        <w:t xml:space="preserve"> </w:t>
      </w:r>
      <w:r>
        <w:t>.</w:t>
      </w:r>
      <w:proofErr w:type="gramEnd"/>
      <w:r>
        <w:t xml:space="preserve"> Laissa korostetaan, ettei ilmoituksen tehneeseen henkilöön saa kohdistaa kielteisiä vastatoimia ilmoituksen seurauksena.</w:t>
      </w:r>
    </w:p>
    <w:p w14:paraId="4097DD9C" w14:textId="524DB873" w:rsidR="009214BD" w:rsidRDefault="009214BD" w:rsidP="009214BD">
      <w:r>
        <w:t>Ilmoituksen vastaanottaneen tulee käynnistää toimet epäkohdan tai sen uhan poistamiseksi ja ellei niin tehdä, ilmoituksen tekijän on ilmoitettava asiasta aluehallintovirastolle. Jos epäkohta on sellainen, että se on korjattavissa yksikön omavalvonnan menettelyssä, se otetaan välittömästi työn alle. Jos epäkohta on sellainen, että se vaatii järjestämisvastuussa olevan tahon toimenpiteitä, siirretään vastuu korjaavista toimenpiteistä toimivaltaiselle taholle.</w:t>
      </w:r>
    </w:p>
    <w:p w14:paraId="315B49E7" w14:textId="5144BD61" w:rsidR="009214BD" w:rsidRDefault="6B37293A" w:rsidP="2CE094AF">
      <w:pPr>
        <w:rPr>
          <w:rFonts w:eastAsia="Calibri"/>
        </w:rPr>
      </w:pPr>
      <w:r w:rsidRPr="2CE094AF">
        <w:rPr>
          <w:noProof/>
        </w:rPr>
        <w:t>Havaitessaan tai saadessaan tietoonsa epäkohtia tai sen ilmeisiä uhkia asiakkaan sosiaalihuollon toteutumisessa jokaisen työntekijän velvollisuus on viipymättä ilmoittaa asiasta yksikön esimiehelle. Sosiaalihuoltolain (1301/2014) 48 § mukainen ilmoitus tehdään salassapitosäännösten estämättä.</w:t>
      </w:r>
      <w:r w:rsidR="00084522">
        <w:rPr>
          <w:noProof/>
        </w:rPr>
        <w:t xml:space="preserve"> </w:t>
      </w:r>
      <w:r>
        <w:tab/>
      </w:r>
      <w:r>
        <w:tab/>
      </w:r>
      <w:r>
        <w:tab/>
      </w:r>
      <w:r>
        <w:tab/>
      </w:r>
      <w:r>
        <w:tab/>
      </w:r>
    </w:p>
    <w:p w14:paraId="3318267C" w14:textId="0140A447" w:rsidR="009214BD" w:rsidRPr="004D62BC" w:rsidRDefault="009214BD" w:rsidP="004D62BC">
      <w:pPr>
        <w:rPr>
          <w:b/>
          <w:bCs/>
        </w:rPr>
      </w:pPr>
      <w:bookmarkStart w:id="56" w:name="_Toc45556467"/>
      <w:r w:rsidRPr="2CE094AF">
        <w:rPr>
          <w:b/>
          <w:bCs/>
        </w:rPr>
        <w:t>Toimitilat</w:t>
      </w:r>
      <w:bookmarkEnd w:id="56"/>
    </w:p>
    <w:p w14:paraId="07CF1BAB" w14:textId="77777777" w:rsidR="009214BD" w:rsidRDefault="009214BD" w:rsidP="009214BD">
      <w:r>
        <w:t>Tilojen käytön periaatteet</w:t>
      </w:r>
    </w:p>
    <w:p w14:paraId="55FD31D5" w14:textId="100D4518" w:rsidR="00045353" w:rsidRPr="00045353" w:rsidRDefault="00045353" w:rsidP="2CE094AF">
      <w:r w:rsidRPr="2CE094AF">
        <w:t xml:space="preserve">Palvelukeskuksessa on </w:t>
      </w:r>
      <w:r w:rsidR="00850F10" w:rsidRPr="2CE094AF">
        <w:t xml:space="preserve">paljon </w:t>
      </w:r>
      <w:r w:rsidR="00726929" w:rsidRPr="2CE094AF">
        <w:t xml:space="preserve">asukkaiden käytettävissä </w:t>
      </w:r>
      <w:r w:rsidR="00850F10" w:rsidRPr="2CE094AF">
        <w:t xml:space="preserve">olevia </w:t>
      </w:r>
      <w:r w:rsidR="00726929" w:rsidRPr="2CE094AF">
        <w:t>yhteisiä tiloja</w:t>
      </w:r>
      <w:r w:rsidR="00850F10" w:rsidRPr="2CE094AF">
        <w:t>, kuten</w:t>
      </w:r>
      <w:r w:rsidR="006628F5" w:rsidRPr="2CE094AF">
        <w:t xml:space="preserve"> ruokasali, monitoimitila, </w:t>
      </w:r>
      <w:r w:rsidR="00B04910" w:rsidRPr="2CE094AF">
        <w:t>suuri aulatila, kuntosali ja uima-allastilat</w:t>
      </w:r>
      <w:r w:rsidR="00327379" w:rsidRPr="2CE094AF">
        <w:t xml:space="preserve"> sekä saunat</w:t>
      </w:r>
      <w:r w:rsidR="00455ADB" w:rsidRPr="2CE094AF">
        <w:t>. Lisäksi kaikissa asuinkerroksissa on yhteinen aulatila, jota asukkaat voivat vapaasti käyttää.</w:t>
      </w:r>
      <w:r w:rsidR="00027477" w:rsidRPr="2CE094AF">
        <w:t xml:space="preserve"> Palvelukeskuksessa on myös iso suojaine</w:t>
      </w:r>
      <w:r w:rsidR="00B31D3E" w:rsidRPr="2CE094AF">
        <w:t xml:space="preserve">n piha-alue, jossa asukkaat voivat ulkoilla ja viettää yhdessä aikaa. </w:t>
      </w:r>
    </w:p>
    <w:p w14:paraId="43BA52C5" w14:textId="680AC0C2" w:rsidR="00377A9F" w:rsidRDefault="00377A9F" w:rsidP="2CE094AF">
      <w:pPr>
        <w:spacing w:line="276" w:lineRule="auto"/>
        <w:rPr>
          <w:color w:val="4472C4" w:themeColor="accent1"/>
        </w:rPr>
      </w:pPr>
      <w:r w:rsidRPr="2CE094AF">
        <w:lastRenderedPageBreak/>
        <w:t xml:space="preserve">Käpylän palvelukeskuksessa on 72 kpl 27-54m2:n suuruista huoneistoa, joita vuokrataan palveluasumista tarvitseville </w:t>
      </w:r>
      <w:r w:rsidR="001B4B02" w:rsidRPr="2CE094AF">
        <w:t>k</w:t>
      </w:r>
      <w:r w:rsidRPr="2CE094AF">
        <w:t>ouvolalaisille ikäihmisille. Asukkaiden kanssa tehdään asuinhuoneiston vuokrauksesta annetun lain mukaiset vuokrasopimukset. Asukkaat kalustavat huoneistot omilla huonekaluillaan. Asukkaan huoneistoa on vain asukkaan omassa käytössä vuokrasopimuksen voimassaollessa.</w:t>
      </w:r>
    </w:p>
    <w:p w14:paraId="6FE2CB40" w14:textId="422512F1" w:rsidR="00ED3640" w:rsidRPr="00ED3640" w:rsidRDefault="00ED3640" w:rsidP="2CE094AF">
      <w:pPr>
        <w:spacing w:line="276" w:lineRule="auto"/>
      </w:pPr>
      <w:r w:rsidRPr="2CE094AF">
        <w:t xml:space="preserve">Asukkaiden omaiset voivat </w:t>
      </w:r>
      <w:r w:rsidR="00DA2D56" w:rsidRPr="2CE094AF">
        <w:t>vapaasti vierailla</w:t>
      </w:r>
      <w:r w:rsidR="00A66477" w:rsidRPr="2CE094AF">
        <w:t xml:space="preserve"> sekä</w:t>
      </w:r>
      <w:r w:rsidR="00FA49D1" w:rsidRPr="2CE094AF">
        <w:t xml:space="preserve"> </w:t>
      </w:r>
      <w:r w:rsidR="00A66477" w:rsidRPr="2CE094AF">
        <w:t>myös</w:t>
      </w:r>
      <w:r w:rsidR="00FA49D1" w:rsidRPr="2CE094AF">
        <w:t xml:space="preserve"> tarvittaessa</w:t>
      </w:r>
      <w:r w:rsidR="00A66477" w:rsidRPr="2CE094AF">
        <w:t xml:space="preserve"> yöpyä</w:t>
      </w:r>
      <w:r w:rsidR="00DA2D56" w:rsidRPr="2CE094AF">
        <w:t xml:space="preserve"> asukkaan luona</w:t>
      </w:r>
      <w:r w:rsidR="00A66477" w:rsidRPr="2CE094AF">
        <w:t xml:space="preserve">. Palvelukeskuksessa on myös kaksi vierashuonetta, joita omaiset voivat </w:t>
      </w:r>
      <w:r w:rsidR="00FA49D1" w:rsidRPr="2CE094AF">
        <w:t xml:space="preserve">halutessaan </w:t>
      </w:r>
      <w:r w:rsidR="00A66477" w:rsidRPr="2CE094AF">
        <w:t>vuokrata vierai</w:t>
      </w:r>
      <w:r w:rsidR="00FA49D1" w:rsidRPr="2CE094AF">
        <w:t>lunsa ajaksi.</w:t>
      </w:r>
    </w:p>
    <w:p w14:paraId="1841C47E" w14:textId="77777777" w:rsidR="00377A9F" w:rsidRDefault="00377A9F" w:rsidP="00377A9F">
      <w:pPr>
        <w:spacing w:line="276" w:lineRule="auto"/>
      </w:pPr>
    </w:p>
    <w:p w14:paraId="04D08A3D" w14:textId="7F3418B7" w:rsidR="009214BD" w:rsidRPr="004D62BC" w:rsidRDefault="009214BD" w:rsidP="004D62BC">
      <w:pPr>
        <w:rPr>
          <w:b/>
          <w:bCs/>
        </w:rPr>
      </w:pPr>
      <w:bookmarkStart w:id="57" w:name="_Toc45556468"/>
      <w:r w:rsidRPr="2CE094AF">
        <w:rPr>
          <w:b/>
          <w:bCs/>
        </w:rPr>
        <w:t>Teknologiset ratkaisut</w:t>
      </w:r>
      <w:bookmarkEnd w:id="57"/>
    </w:p>
    <w:p w14:paraId="645F4E28" w14:textId="4188846A" w:rsidR="00377A9F" w:rsidRDefault="00377A9F" w:rsidP="00377A9F">
      <w:pPr>
        <w:spacing w:line="276" w:lineRule="auto"/>
      </w:pPr>
      <w:r w:rsidRPr="2CE094AF">
        <w:t>Asukkaat voivat halutessaan valita lisäpalveluna turvapuhelimen. Turvapuhelimen hälytykset tulevat palvelukeskuksen henkilökunnalle klo 7-2</w:t>
      </w:r>
      <w:r w:rsidR="00927C06">
        <w:t>1</w:t>
      </w:r>
      <w:r w:rsidRPr="2CE094AF">
        <w:t xml:space="preserve"> välisenä aikana ja puhelun vastaanottanut hoitaja huolehtii asukkaan tarpeeseen vastaamisesta. Klo 2</w:t>
      </w:r>
      <w:r w:rsidR="00927C06">
        <w:t>1</w:t>
      </w:r>
      <w:r w:rsidRPr="2CE094AF">
        <w:t xml:space="preserve">-7 välisenä aikana turvahälytykset menevät Käpylän palvelukeskuksen ympärivuorokautisen yksikön Sinisiiven hoitajalle, joka hälyttää vartijan </w:t>
      </w:r>
      <w:r w:rsidR="00E34309">
        <w:t>itsemaksaville asukkaille. Palveluseteli asukkaille yöaikaiset käynnit tehdään hyvinvointialueen kotihoidon toteuttamana.</w:t>
      </w:r>
      <w:r>
        <w:tab/>
      </w:r>
      <w:r>
        <w:tab/>
      </w:r>
      <w:r>
        <w:tab/>
      </w:r>
      <w:r>
        <w:tab/>
      </w:r>
      <w:r>
        <w:tab/>
      </w:r>
      <w:r>
        <w:tab/>
      </w:r>
      <w:r>
        <w:tab/>
      </w:r>
    </w:p>
    <w:p w14:paraId="45A4FB8D" w14:textId="668A3B8F" w:rsidR="009214BD" w:rsidRDefault="009214BD" w:rsidP="009214BD">
      <w:r>
        <w:t>Turva- ja kutsulaitteiden toimintavarmuudesta vastaavan henkilön nimi ja yhteystiedot</w:t>
      </w:r>
    </w:p>
    <w:p w14:paraId="525AF97E" w14:textId="3F2617BD" w:rsidR="009214BD" w:rsidRDefault="00377A9F" w:rsidP="00377A9F">
      <w:pPr>
        <w:spacing w:line="276" w:lineRule="auto"/>
      </w:pPr>
      <w:r w:rsidRPr="2CE094AF">
        <w:t xml:space="preserve">Jari Mustalahti </w:t>
      </w:r>
      <w:r w:rsidR="00840508">
        <w:t xml:space="preserve">ja Jani Ukkonen </w:t>
      </w:r>
      <w:r w:rsidRPr="2CE094AF">
        <w:t>p. 050 432 5100</w:t>
      </w:r>
      <w:r>
        <w:tab/>
      </w:r>
      <w:r>
        <w:tab/>
      </w:r>
      <w:r>
        <w:tab/>
      </w:r>
      <w:r>
        <w:tab/>
      </w:r>
      <w:r>
        <w:tab/>
      </w:r>
      <w:r>
        <w:tab/>
      </w:r>
      <w:r>
        <w:tab/>
      </w:r>
    </w:p>
    <w:p w14:paraId="7DBCC3D8" w14:textId="32C39974" w:rsidR="009214BD" w:rsidRPr="004D62BC" w:rsidRDefault="009214BD" w:rsidP="004D62BC">
      <w:pPr>
        <w:rPr>
          <w:b/>
          <w:bCs/>
        </w:rPr>
      </w:pPr>
      <w:bookmarkStart w:id="58" w:name="_Toc45556469"/>
      <w:r w:rsidRPr="2CE094AF">
        <w:rPr>
          <w:b/>
          <w:bCs/>
        </w:rPr>
        <w:t>Terveydenhuollon laitteet ja tarvikkeet</w:t>
      </w:r>
      <w:bookmarkEnd w:id="58"/>
    </w:p>
    <w:p w14:paraId="33BF9CF8" w14:textId="545EC871" w:rsidR="00377A9F" w:rsidRDefault="003F6578" w:rsidP="2CE094AF">
      <w:pPr>
        <w:rPr>
          <w:noProof/>
        </w:rPr>
      </w:pPr>
      <w:r>
        <w:rPr>
          <w:noProof/>
        </w:rPr>
        <w:t>Yhteisöllisessä asumisessa</w:t>
      </w:r>
      <w:r w:rsidR="6B37293A" w:rsidRPr="2CE094AF">
        <w:rPr>
          <w:noProof/>
        </w:rPr>
        <w:t xml:space="preserve"> käytetään erilaisia terveydenhuollon laitteiksi ja tarvikkeiksi luokiteltuja välineitä ja hoitotarvikkeita, joihin liittyvistä käytännöistä säädetään terveydenhuollon laitteista ja tarvikkeista annetussa laissa (629/2010). Terveydenhuollon laitteella tarkoitetaan instrumenttia, laitteistoa, välinettä, ohjelmistoa, materiaalia tai muuta yksinään tai yhdistelmänä käytettävää laitetta tai tarviketta, jonka valmistaja on tarkoittanut muun muassa sairauden tai vamman diagnosointiin, ehkäisyyn, tarkkailuun, hoitoon, lievitykseen tai anatomian tai fysiologisen toiminnon tutkimukseen tai korvaamiseen. Hoitoon käytettäviä laitteita ovat mm. pyörätuolit, rollaattorit, sairaalasängyt, nostolaitteet, verensokeri-, kuume- ja verenpainemittarit, kuulolaitteet, haavasidokset ym. vastaavat.</w:t>
      </w:r>
    </w:p>
    <w:p w14:paraId="7D185B83" w14:textId="256CB07B" w:rsidR="00E34309" w:rsidRDefault="00B426AF" w:rsidP="2CE094AF">
      <w:pPr>
        <w:rPr>
          <w:rFonts w:eastAsia="Calibri"/>
          <w:noProof/>
          <w:color w:val="4472C4" w:themeColor="accent1"/>
        </w:rPr>
      </w:pPr>
      <w:r>
        <w:rPr>
          <w:noProof/>
        </w:rPr>
        <w:t>Asukkaan saatavilla on riittävät ja tarkoituksenmukaiset apuvälineet. Yhte</w:t>
      </w:r>
      <w:r w:rsidR="00840508">
        <w:rPr>
          <w:noProof/>
        </w:rPr>
        <w:t>i</w:t>
      </w:r>
      <w:r>
        <w:rPr>
          <w:noProof/>
        </w:rPr>
        <w:t xml:space="preserve">söllisen asumisen henkilökunta auttaa palveluseteli asukkaita hankkimaan apuvälinekeskuksesta jokapäiväiseen jatkuvaan käyttöön tarkoitetut henkilökohtaiset apuvälineet (esim.rollaattori, pyörätuoli, nousutuki, sairaalasänky ja painehaava patja) yksilöllisen tarveharinnan perusteella ja lääkinnälisen kuntoutuksen ohjeiden mukaisesti.  Käpylän palvelukeskuksessa on riittävästi yhteiskäyttöön tarkoitettuja apuvälineitä ( rollattori, suihkutuoli, pyörätuoli) ja ergonomista työskentelyä tukevia apuvälineitä (esim. turner, </w:t>
      </w:r>
      <w:r>
        <w:rPr>
          <w:noProof/>
        </w:rPr>
        <w:lastRenderedPageBreak/>
        <w:t>nostovyö</w:t>
      </w:r>
      <w:r w:rsidR="00CC440D">
        <w:rPr>
          <w:noProof/>
        </w:rPr>
        <w:t xml:space="preserve">, pähkinäpallo) </w:t>
      </w:r>
      <w:r>
        <w:rPr>
          <w:noProof/>
        </w:rPr>
        <w:t>sekä hoitovälineitä</w:t>
      </w:r>
      <w:r w:rsidR="00CC440D">
        <w:rPr>
          <w:noProof/>
        </w:rPr>
        <w:t xml:space="preserve"> (CRP-mittari, RR mittari, vaaka, VS-mittari happisaturaatio mittari)</w:t>
      </w:r>
      <w:r>
        <w:rPr>
          <w:noProof/>
        </w:rPr>
        <w:t xml:space="preserve">.  Yksiköllä on valmius uusien varusteiden hankintaan ja käyttöön ottoon. </w:t>
      </w:r>
    </w:p>
    <w:p w14:paraId="32260C83" w14:textId="70DF2949" w:rsidR="00377A9F" w:rsidRDefault="6B37293A" w:rsidP="6B37293A">
      <w:r w:rsidRPr="2CE094AF">
        <w:rPr>
          <w:noProof/>
        </w:rPr>
        <w:t xml:space="preserve">Asukasturvallisuuteen kuuluu, että hoitoon, hoivaan ja palveluun vaadittavat laitteet ja tarvikkeet ovat saatavilla ja toimintakuntoisia. Ennen laitteen käyttöönottoa määritellään laitteen käytön vaatima perehdytys. Asukkaiden käytössä olevat apuvälineet ja terveydenhuollon laitteiden käyttöön opastaminen kuuluu osana hoivatyön käytännön perehdytykseen. Laitteiden hankinnassa käytetään tarvittaessa toimittajien/asiantuntijoiden konsultaatiota niiden sopivuudesta kulloiseenkin käyttötarkoitukseen. Laitteet huolletaan ohjeiden mukaisesti säännöllisin väliajoin. Laitteiden päivittäisestä toiminnasta vastaa jokainen ja jokaisen käyttäjän velvollisuutena on raportoida eteenpäin havaitsemansa laitteen toimimattomuus tai viallisuus. </w:t>
      </w:r>
      <w:r>
        <w:tab/>
      </w:r>
      <w:r>
        <w:tab/>
      </w:r>
      <w:r>
        <w:tab/>
      </w:r>
      <w:r>
        <w:tab/>
      </w:r>
      <w:r>
        <w:tab/>
      </w:r>
      <w:r>
        <w:tab/>
      </w:r>
      <w:r>
        <w:tab/>
      </w:r>
    </w:p>
    <w:p w14:paraId="5735A480" w14:textId="533C78FB" w:rsidR="00377A9F" w:rsidRDefault="6B37293A" w:rsidP="00377A9F">
      <w:pPr>
        <w:spacing w:line="276" w:lineRule="auto"/>
        <w:rPr>
          <w:noProof/>
        </w:rPr>
      </w:pPr>
      <w:r w:rsidRPr="2CE094AF">
        <w:rPr>
          <w:noProof/>
        </w:rPr>
        <w:t>Mahdolliset laitteiden käytön aiheuttamat vaaratilanteet raportoidaan HaiPro -järjestelmään. Tämän lisäksi tehdään tarvittaessa ilmoitus Valviralle Terveydenhuollon laitteen tai tarvikkeen aiheuttamasta vaaratilanteesta.</w:t>
      </w:r>
    </w:p>
    <w:p w14:paraId="05A7CEC1" w14:textId="77777777" w:rsidR="00CC440D" w:rsidRDefault="00CC440D" w:rsidP="00377A9F">
      <w:pPr>
        <w:spacing w:line="276" w:lineRule="auto"/>
        <w:rPr>
          <w:noProof/>
        </w:rPr>
      </w:pPr>
    </w:p>
    <w:p w14:paraId="2EF4B989" w14:textId="2D92BE4F" w:rsidR="00CC440D" w:rsidRDefault="00CC440D" w:rsidP="00377A9F">
      <w:pPr>
        <w:spacing w:line="276" w:lineRule="auto"/>
      </w:pPr>
      <w:r>
        <w:rPr>
          <w:noProof/>
        </w:rPr>
        <w:t>Apuvälineiden huollosta ja ylläpidosta vastaa Jari Mustalahti ja Jani Ukkonen</w:t>
      </w:r>
    </w:p>
    <w:p w14:paraId="713B5E55" w14:textId="77777777" w:rsidR="00377A9F" w:rsidRDefault="00377A9F" w:rsidP="00377A9F">
      <w:bookmarkStart w:id="59" w:name="_Toc31100005"/>
    </w:p>
    <w:p w14:paraId="058C934A" w14:textId="24EE8A84" w:rsidR="00A04EFF" w:rsidRPr="00A04EFF" w:rsidRDefault="00377A9F" w:rsidP="00330392">
      <w:pPr>
        <w:pStyle w:val="Otsikko2"/>
      </w:pPr>
      <w:bookmarkStart w:id="60" w:name="_Toc45556470"/>
      <w:bookmarkStart w:id="61" w:name="_Toc53508000"/>
      <w:bookmarkEnd w:id="59"/>
      <w:r>
        <w:t>8 ASIAKAS- JA POTILASTIETOJEN KÄSITTELY JA KIRJAAMINEN</w:t>
      </w:r>
      <w:bookmarkEnd w:id="60"/>
      <w:bookmarkEnd w:id="61"/>
    </w:p>
    <w:p w14:paraId="29980A11" w14:textId="416A5370" w:rsidR="00377A9F" w:rsidRPr="004D62BC" w:rsidRDefault="00377A9F" w:rsidP="004D62BC">
      <w:pPr>
        <w:rPr>
          <w:b/>
          <w:bCs/>
        </w:rPr>
      </w:pPr>
      <w:bookmarkStart w:id="62" w:name="_Toc45556471"/>
      <w:r w:rsidRPr="2CE094AF">
        <w:rPr>
          <w:b/>
          <w:bCs/>
        </w:rPr>
        <w:t>Asiakastyön kirjaaminen</w:t>
      </w:r>
      <w:bookmarkEnd w:id="62"/>
    </w:p>
    <w:p w14:paraId="47B9D995" w14:textId="6828D96F" w:rsidR="00377A9F" w:rsidRDefault="6B37293A" w:rsidP="2CE094AF">
      <w:pPr>
        <w:rPr>
          <w:rFonts w:eastAsia="Calibri"/>
          <w:noProof/>
          <w:color w:val="4472C4" w:themeColor="accent1"/>
        </w:rPr>
      </w:pPr>
      <w:r w:rsidRPr="2CE094AF">
        <w:rPr>
          <w:noProof/>
        </w:rPr>
        <w:t xml:space="preserve">Yksittäisen asiakkaan asiakastietojen kirjaaminen on jokaisen ammattihenkilön vastuulla ja edellyttää ammatillista harkintaa siitä, mitkä tiedot kussakin tapauksessa ovat olennaisia ja riittäviä. Yksikön henkilökunnan kanssa käydään läpi asiaa koskeva lainsäädäntö, niistä annetut ohjeet ja viranomaismääräykset. Vaitiolovelvollisuus kuuluu työsopimukseen, opiskelijoilla se sisältyy koulutussopimukseen. Tarvittaessa voidaan tehdä erillinen vaitiolovelvollisuussopimus. </w:t>
      </w:r>
    </w:p>
    <w:p w14:paraId="12754BB0" w14:textId="18EC7C8E" w:rsidR="00377A9F" w:rsidRDefault="6B37293A" w:rsidP="2CE094AF">
      <w:pPr>
        <w:rPr>
          <w:rFonts w:eastAsia="Calibri"/>
          <w:noProof/>
          <w:color w:val="4472C4" w:themeColor="accent1"/>
        </w:rPr>
      </w:pPr>
      <w:r w:rsidRPr="2CE094AF">
        <w:rPr>
          <w:noProof/>
        </w:rPr>
        <w:t>Yksikössä on käytössä sähköinen LifeCare-potilastietojärjestelmä</w:t>
      </w:r>
      <w:r w:rsidR="006F1040">
        <w:rPr>
          <w:noProof/>
        </w:rPr>
        <w:t xml:space="preserve"> ja</w:t>
      </w:r>
      <w:r w:rsidRPr="2CE094AF">
        <w:rPr>
          <w:noProof/>
        </w:rPr>
        <w:t xml:space="preserve"> </w:t>
      </w:r>
      <w:r w:rsidR="006F1040">
        <w:rPr>
          <w:noProof/>
        </w:rPr>
        <w:t xml:space="preserve">Sofia (SRM) sosiaalihuolon asikastiedon kirjausjärjestelmä </w:t>
      </w:r>
      <w:r w:rsidRPr="2CE094AF">
        <w:rPr>
          <w:noProof/>
        </w:rPr>
        <w:t>jo</w:t>
      </w:r>
      <w:r w:rsidR="006F1040">
        <w:rPr>
          <w:noProof/>
        </w:rPr>
        <w:t>i</w:t>
      </w:r>
      <w:r w:rsidRPr="2CE094AF">
        <w:rPr>
          <w:noProof/>
        </w:rPr>
        <w:t>h</w:t>
      </w:r>
      <w:r w:rsidR="006F1040">
        <w:rPr>
          <w:noProof/>
        </w:rPr>
        <w:t>i</w:t>
      </w:r>
      <w:r w:rsidRPr="2CE094AF">
        <w:rPr>
          <w:noProof/>
        </w:rPr>
        <w:t>n tehdään asukkaan hoidon kannalta riittävät ja asianmukaiset kirjaukset. Jokaisella työntekijällä on oma henkilökohtainen tunnus tietojajärjestelm</w:t>
      </w:r>
      <w:r w:rsidR="006F1040">
        <w:rPr>
          <w:noProof/>
        </w:rPr>
        <w:t>ii</w:t>
      </w:r>
      <w:r w:rsidRPr="2CE094AF">
        <w:rPr>
          <w:noProof/>
        </w:rPr>
        <w:t xml:space="preserve">n ja kirjaamisesta jää lokijälki. Tietojärjestelmässä on erilaisia käyttäjätasoja, joka parantaa tietoturvaa sekä asukastietojen hallintaa. Yksikön henkilökunta käsittelee asukkaiden tietoja siinä määrin, kun se on heidän työnsä tekemiseen tarpeellista. Asukastietojen luovuttaminen ulkopuolisille vain asiakkaan nimenomaisella suostumuksesta tai jonkin lainsäädännön niin oikeuttaessa. </w:t>
      </w:r>
    </w:p>
    <w:p w14:paraId="2C022E5F" w14:textId="2EA16974" w:rsidR="00377A9F" w:rsidRDefault="6B37293A" w:rsidP="2CE094AF">
      <w:pPr>
        <w:spacing w:line="276" w:lineRule="auto"/>
        <w:rPr>
          <w:rFonts w:eastAsia="Calibri"/>
          <w:noProof/>
          <w:color w:val="4472C4" w:themeColor="accent1"/>
        </w:rPr>
      </w:pPr>
      <w:r w:rsidRPr="2CE094AF">
        <w:rPr>
          <w:noProof/>
        </w:rPr>
        <w:t>Uusi työntekijä ja opiskelijat perehdytetään tietosuoja- ja tietoturva-asioihin perehdyttämisprosessin yhteydessä. Uuden työntekijän ja opiskelijoiden perehdytys sisältää henkilötietojen käsittelyn ja tietoturvan.</w:t>
      </w:r>
    </w:p>
    <w:p w14:paraId="049C38A0" w14:textId="35FA96ED" w:rsidR="00377A9F" w:rsidRDefault="00377A9F" w:rsidP="6B37293A">
      <w:pPr>
        <w:spacing w:line="276" w:lineRule="auto"/>
      </w:pPr>
    </w:p>
    <w:p w14:paraId="7834F81C" w14:textId="77777777" w:rsidR="00377A9F" w:rsidRDefault="00377A9F" w:rsidP="00377A9F">
      <w:r>
        <w:t>Tietosuojavastaavan nimi ja yhteystiedot</w:t>
      </w:r>
    </w:p>
    <w:p w14:paraId="636660D5" w14:textId="30DB4248" w:rsidR="00377A9F" w:rsidRDefault="00377A9F" w:rsidP="00377A9F">
      <w:pPr>
        <w:spacing w:line="276" w:lineRule="auto"/>
      </w:pPr>
      <w:r>
        <w:t xml:space="preserve">Toiminnanjohtaja </w:t>
      </w:r>
      <w:r w:rsidR="00BA1079">
        <w:t>Heini Nikunen</w:t>
      </w:r>
      <w:r>
        <w:t xml:space="preserve"> ja Asumispalveluohjaaja Riitta Riikonen</w:t>
      </w:r>
      <w:r>
        <w:tab/>
      </w:r>
      <w:r>
        <w:tab/>
      </w:r>
      <w:r>
        <w:tab/>
      </w:r>
      <w:r>
        <w:tab/>
      </w:r>
      <w:r w:rsidR="002F33CB">
        <w:t xml:space="preserve"> </w:t>
      </w:r>
      <w:r>
        <w:tab/>
      </w:r>
      <w:r>
        <w:tab/>
      </w:r>
    </w:p>
    <w:p w14:paraId="02FC309F" w14:textId="77777777" w:rsidR="00377A9F" w:rsidRDefault="00377A9F" w:rsidP="00377A9F">
      <w:r>
        <w:t xml:space="preserve">Onko </w:t>
      </w:r>
      <w:bookmarkStart w:id="63" w:name="_Hlk161829731"/>
      <w:r>
        <w:t>yksikölle laadittu salassa pidettävien henkilötietojen käsittelyä koskeva seloste</w:t>
      </w:r>
      <w:bookmarkEnd w:id="63"/>
      <w:r>
        <w:t>?</w:t>
      </w:r>
    </w:p>
    <w:p w14:paraId="60B29D2F" w14:textId="62B2E1E2" w:rsidR="00377A9F" w:rsidRDefault="00377A9F" w:rsidP="00377A9F">
      <w:pPr>
        <w:tabs>
          <w:tab w:val="left" w:pos="1304"/>
          <w:tab w:val="left" w:pos="2745"/>
        </w:tabs>
        <w:spacing w:line="276" w:lineRule="auto"/>
      </w:pPr>
      <w:proofErr w:type="gramStart"/>
      <w:r>
        <w:t xml:space="preserve">Kyllä  </w:t>
      </w:r>
      <w:r w:rsidR="00186CEF">
        <w:t>x</w:t>
      </w:r>
      <w:proofErr w:type="gramEnd"/>
      <w:r>
        <w:fldChar w:fldCharType="begin">
          <w:ffData>
            <w:name w:val="Kyllä"/>
            <w:enabled/>
            <w:calcOnExit w:val="0"/>
            <w:checkBox>
              <w:sizeAuto/>
              <w:default w:val="0"/>
            </w:checkBox>
          </w:ffData>
        </w:fldChar>
      </w:r>
      <w:r>
        <w:instrText xml:space="preserve"> FORMCHECKBOX </w:instrText>
      </w:r>
      <w:r w:rsidR="00000000">
        <w:fldChar w:fldCharType="separate"/>
      </w:r>
      <w:r>
        <w:fldChar w:fldCharType="end"/>
      </w:r>
      <w:r>
        <w:tab/>
        <w:t xml:space="preserve">Ei </w:t>
      </w:r>
      <w:r>
        <w:fldChar w:fldCharType="begin">
          <w:ffData>
            <w:name w:val="Ei"/>
            <w:enabled/>
            <w:calcOnExit w:val="0"/>
            <w:checkBox>
              <w:sizeAuto/>
              <w:default w:val="0"/>
            </w:checkBox>
          </w:ffData>
        </w:fldChar>
      </w:r>
      <w:r>
        <w:instrText xml:space="preserve"> FORMCHECKBOX </w:instrText>
      </w:r>
      <w:r w:rsidR="00000000">
        <w:fldChar w:fldCharType="separate"/>
      </w:r>
      <w:r>
        <w:fldChar w:fldCharType="end"/>
      </w:r>
    </w:p>
    <w:p w14:paraId="23D4FF1B" w14:textId="77777777" w:rsidR="00BB7BB3" w:rsidRDefault="00BB7BB3" w:rsidP="00377A9F">
      <w:pPr>
        <w:tabs>
          <w:tab w:val="left" w:pos="1304"/>
          <w:tab w:val="left" w:pos="2745"/>
        </w:tabs>
        <w:spacing w:line="276" w:lineRule="auto"/>
      </w:pPr>
    </w:p>
    <w:p w14:paraId="5F5B3F8D" w14:textId="351ABE79" w:rsidR="00C578D1" w:rsidRPr="00A04EFF" w:rsidRDefault="00C578D1" w:rsidP="00C578D1">
      <w:pPr>
        <w:pStyle w:val="Otsikko2"/>
      </w:pPr>
      <w:bookmarkStart w:id="64" w:name="_Toc53508001"/>
      <w:r>
        <w:t>9 YHTEENVETO KEHITTÄMISSUUNNITELMASTA</w:t>
      </w:r>
      <w:bookmarkEnd w:id="64"/>
    </w:p>
    <w:p w14:paraId="65CE4BFC" w14:textId="6CA186C9" w:rsidR="00C578D1" w:rsidRDefault="00C578D1" w:rsidP="00C578D1">
      <w:r>
        <w:t>Toiminnassa todetut kehittämistarpeet</w:t>
      </w:r>
    </w:p>
    <w:p w14:paraId="0331C17A" w14:textId="2EA8E223" w:rsidR="002932F3" w:rsidRDefault="007720FF" w:rsidP="2EC312E4">
      <w:r>
        <w:t>Yhteisöllisen asumisen</w:t>
      </w:r>
      <w:r w:rsidR="00B06C6B" w:rsidRPr="2EC312E4">
        <w:t xml:space="preserve"> kehittämistarpeet nousevat </w:t>
      </w:r>
      <w:r w:rsidR="00B810C6" w:rsidRPr="2EC312E4">
        <w:t xml:space="preserve">asukkaiden osalta mm. asukaskyselyistä, </w:t>
      </w:r>
      <w:r w:rsidR="003F6357" w:rsidRPr="2EC312E4">
        <w:t xml:space="preserve">henkilökunnalta, </w:t>
      </w:r>
      <w:r w:rsidR="00956A68" w:rsidRPr="2EC312E4">
        <w:t>suorasta palautteesta</w:t>
      </w:r>
      <w:r w:rsidR="00BB3FB8" w:rsidRPr="2EC312E4">
        <w:t xml:space="preserve"> ja</w:t>
      </w:r>
      <w:r w:rsidR="00956A68" w:rsidRPr="2EC312E4">
        <w:t xml:space="preserve"> keskusteluista</w:t>
      </w:r>
      <w:r w:rsidR="00BB3FB8" w:rsidRPr="2EC312E4">
        <w:t>/</w:t>
      </w:r>
      <w:r w:rsidR="007B4354" w:rsidRPr="2EC312E4">
        <w:t>tapaamisista</w:t>
      </w:r>
      <w:r w:rsidR="00956A68" w:rsidRPr="2EC312E4">
        <w:t xml:space="preserve"> asukkaiden </w:t>
      </w:r>
      <w:r w:rsidR="005D13ED" w:rsidRPr="2EC312E4">
        <w:t>ja</w:t>
      </w:r>
      <w:r w:rsidR="00956A68" w:rsidRPr="2EC312E4">
        <w:t xml:space="preserve"> omaisten </w:t>
      </w:r>
      <w:r w:rsidR="00011148" w:rsidRPr="2EC312E4">
        <w:t xml:space="preserve">sekä yhteistyökumppaneiden </w:t>
      </w:r>
      <w:r w:rsidR="003F6357" w:rsidRPr="2EC312E4">
        <w:t xml:space="preserve">kanssa. </w:t>
      </w:r>
      <w:r w:rsidR="00BB3FB8" w:rsidRPr="2EC312E4">
        <w:t>Henkilö</w:t>
      </w:r>
      <w:r w:rsidR="006B2FCE" w:rsidRPr="2EC312E4">
        <w:t xml:space="preserve">stöltä </w:t>
      </w:r>
      <w:r w:rsidR="000861BC" w:rsidRPr="2EC312E4">
        <w:t>tuleva</w:t>
      </w:r>
      <w:r w:rsidR="006B2FCE" w:rsidRPr="2EC312E4">
        <w:t>t kehittämistarpeet</w:t>
      </w:r>
      <w:r w:rsidR="000861BC" w:rsidRPr="2EC312E4">
        <w:t xml:space="preserve"> nousevat esille työhyvinvointikyselyis</w:t>
      </w:r>
      <w:r w:rsidR="007D45C0" w:rsidRPr="2EC312E4">
        <w:t>s</w:t>
      </w:r>
      <w:r w:rsidR="000861BC" w:rsidRPr="2EC312E4">
        <w:t xml:space="preserve">ä, </w:t>
      </w:r>
      <w:r w:rsidR="004209F8" w:rsidRPr="2EC312E4">
        <w:t>kehityskeskusteluis</w:t>
      </w:r>
      <w:r w:rsidR="007D45C0" w:rsidRPr="2EC312E4">
        <w:t>s</w:t>
      </w:r>
      <w:r w:rsidR="004209F8" w:rsidRPr="2EC312E4">
        <w:t>a, osastopalaverei</w:t>
      </w:r>
      <w:r w:rsidR="00E85A44" w:rsidRPr="2EC312E4">
        <w:t>ssa</w:t>
      </w:r>
      <w:r w:rsidR="0094746F" w:rsidRPr="2EC312E4">
        <w:t xml:space="preserve">, johtoryhmän kokouksissa ja </w:t>
      </w:r>
      <w:r w:rsidR="00270BB0" w:rsidRPr="2EC312E4">
        <w:t>päivittäisessä arjen toiminnassa eteen tulevissa tilanteissa.</w:t>
      </w:r>
    </w:p>
    <w:p w14:paraId="3D87B64E" w14:textId="750D88A7" w:rsidR="00087F19" w:rsidRDefault="00087F19" w:rsidP="2EC312E4">
      <w:r w:rsidRPr="2EC312E4">
        <w:t>Yksikön toiminnan kehittämistarpeita:</w:t>
      </w:r>
    </w:p>
    <w:p w14:paraId="7A714CC0" w14:textId="543456B5" w:rsidR="00087F19" w:rsidRDefault="00087F19" w:rsidP="2EC312E4">
      <w:pPr>
        <w:pStyle w:val="Luettelokappale"/>
        <w:numPr>
          <w:ilvl w:val="0"/>
          <w:numId w:val="15"/>
        </w:numPr>
      </w:pPr>
      <w:r w:rsidRPr="2EC312E4">
        <w:t xml:space="preserve">vaikeuksia </w:t>
      </w:r>
      <w:r w:rsidR="003A2B25" w:rsidRPr="2EC312E4">
        <w:t>koulutetun henkilökunnan saamisessa lyhytaikaisiin sijaisuuksiin</w:t>
      </w:r>
    </w:p>
    <w:p w14:paraId="39C7CF93" w14:textId="3901211E" w:rsidR="001471DD" w:rsidRDefault="00DE18EC" w:rsidP="2EC312E4">
      <w:pPr>
        <w:pStyle w:val="Luettelokappale"/>
        <w:numPr>
          <w:ilvl w:val="0"/>
          <w:numId w:val="15"/>
        </w:numPr>
      </w:pPr>
      <w:r w:rsidRPr="2EC312E4">
        <w:t>henkilöstön jaksamiseen ja työhyvinvointiin panostaminen</w:t>
      </w:r>
    </w:p>
    <w:p w14:paraId="52BC9EEB" w14:textId="07EC722F" w:rsidR="2EC312E4" w:rsidRDefault="2EC312E4" w:rsidP="2EC312E4">
      <w:pPr>
        <w:pStyle w:val="Luettelokappale"/>
        <w:numPr>
          <w:ilvl w:val="0"/>
          <w:numId w:val="15"/>
        </w:numPr>
      </w:pPr>
      <w:r w:rsidRPr="2EC312E4">
        <w:t>työn sujuvuuden ja työkäytäntöjen kehittäminen</w:t>
      </w:r>
    </w:p>
    <w:p w14:paraId="76741D9E" w14:textId="6F6FE0FE" w:rsidR="2CE094AF" w:rsidRDefault="2CE094AF" w:rsidP="2EC312E4">
      <w:pPr>
        <w:pStyle w:val="Luettelokappale"/>
        <w:numPr>
          <w:ilvl w:val="0"/>
          <w:numId w:val="15"/>
        </w:numPr>
      </w:pPr>
      <w:r w:rsidRPr="2EC312E4">
        <w:t xml:space="preserve">asukkaiden hyvä ravitsemus </w:t>
      </w:r>
    </w:p>
    <w:p w14:paraId="6156E226" w14:textId="77777777" w:rsidR="00C578D1" w:rsidRDefault="00C578D1" w:rsidP="00C578D1">
      <w:pPr>
        <w:spacing w:line="276" w:lineRule="auto"/>
      </w:pPr>
    </w:p>
    <w:p w14:paraId="40D14255" w14:textId="77777777" w:rsidR="00C578D1" w:rsidRDefault="00C578D1" w:rsidP="00C578D1"/>
    <w:p w14:paraId="539BAE44" w14:textId="18EEDEB7" w:rsidR="00D37954" w:rsidRPr="00D37954" w:rsidRDefault="00377A9F" w:rsidP="00D37954">
      <w:pPr>
        <w:pStyle w:val="Otsikko2"/>
      </w:pPr>
      <w:bookmarkStart w:id="65" w:name="_Toc31100007"/>
      <w:bookmarkStart w:id="66" w:name="_Toc45556473"/>
      <w:bookmarkStart w:id="67" w:name="_Toc53508002"/>
      <w:r w:rsidRPr="00D37954">
        <w:t xml:space="preserve">10 </w:t>
      </w:r>
      <w:bookmarkEnd w:id="65"/>
      <w:bookmarkEnd w:id="66"/>
      <w:r w:rsidR="00C578D1">
        <w:t>OMAVALVONTASUUNNITELMAN SEURANTA</w:t>
      </w:r>
      <w:bookmarkEnd w:id="67"/>
    </w:p>
    <w:p w14:paraId="2AE5D21F" w14:textId="7F1D08D8" w:rsidR="00377A9F" w:rsidRPr="004D62BC" w:rsidRDefault="00377A9F" w:rsidP="004D62BC">
      <w:pPr>
        <w:rPr>
          <w:rStyle w:val="SeliteChar"/>
          <w:b/>
          <w:bCs/>
          <w:i w:val="0"/>
        </w:rPr>
      </w:pPr>
      <w:r w:rsidRPr="004D62BC">
        <w:rPr>
          <w:rStyle w:val="SeliteChar"/>
          <w:b/>
          <w:bCs/>
          <w:i w:val="0"/>
        </w:rPr>
        <w:t>Omavalvontasuunnitelman hyväksyy ja vahvistaa toimintayksikön vastaava johtaja.</w:t>
      </w:r>
    </w:p>
    <w:p w14:paraId="17E93BF6" w14:textId="77777777" w:rsidR="00C578D1" w:rsidRPr="00C578D1" w:rsidRDefault="00C578D1" w:rsidP="00D37954">
      <w:pPr>
        <w:pStyle w:val="Selite"/>
        <w:rPr>
          <w:i w:val="0"/>
          <w:iCs/>
        </w:rPr>
      </w:pPr>
    </w:p>
    <w:p w14:paraId="4C873FF2" w14:textId="61FFFD94" w:rsidR="00377A9F" w:rsidRPr="00377A9F" w:rsidRDefault="00377A9F" w:rsidP="00377A9F">
      <w:pPr>
        <w:spacing w:line="276" w:lineRule="auto"/>
      </w:pPr>
      <w:r>
        <w:t xml:space="preserve">Paikka ja päiväys </w:t>
      </w:r>
      <w:r w:rsidR="00D926A7">
        <w:rPr>
          <w:u w:val="single"/>
        </w:rPr>
        <w:t xml:space="preserve">Kouvola </w:t>
      </w:r>
      <w:r w:rsidR="000E3E34">
        <w:rPr>
          <w:u w:val="single"/>
        </w:rPr>
        <w:t>2024</w:t>
      </w:r>
      <w:r w:rsidRPr="00BA6527">
        <w:rPr>
          <w:u w:val="single"/>
        </w:rPr>
        <w:tab/>
      </w:r>
      <w:r w:rsidRPr="00BA6527">
        <w:rPr>
          <w:u w:val="single"/>
        </w:rPr>
        <w:tab/>
      </w:r>
      <w:r>
        <w:rPr>
          <w:u w:val="single"/>
        </w:rPr>
        <w:tab/>
      </w:r>
      <w:r>
        <w:rPr>
          <w:u w:val="single"/>
        </w:rPr>
        <w:tab/>
      </w:r>
      <w:r>
        <w:rPr>
          <w:u w:val="single"/>
        </w:rPr>
        <w:tab/>
      </w:r>
    </w:p>
    <w:p w14:paraId="3E44D9E2" w14:textId="479ED254" w:rsidR="00377A9F" w:rsidRDefault="00377A9F" w:rsidP="00D37954">
      <w:pPr>
        <w:spacing w:line="276" w:lineRule="auto"/>
      </w:pPr>
      <w:proofErr w:type="gramStart"/>
      <w:r>
        <w:t>Allekirjoitus</w:t>
      </w:r>
      <w:r w:rsidR="00D926A7">
        <w:t xml:space="preserve"> </w:t>
      </w:r>
      <w:r>
        <w:t xml:space="preserve"> </w:t>
      </w:r>
      <w:r w:rsidR="00D926A7">
        <w:rPr>
          <w:u w:val="single"/>
        </w:rPr>
        <w:t>Päivi</w:t>
      </w:r>
      <w:proofErr w:type="gramEnd"/>
      <w:r w:rsidR="00D926A7">
        <w:rPr>
          <w:u w:val="single"/>
        </w:rPr>
        <w:t xml:space="preserve"> Parikka</w:t>
      </w:r>
      <w:r w:rsidRPr="00BA6527">
        <w:rPr>
          <w:u w:val="single"/>
        </w:rPr>
        <w:tab/>
      </w:r>
      <w:r w:rsidRPr="00BA6527">
        <w:rPr>
          <w:u w:val="single"/>
        </w:rPr>
        <w:tab/>
      </w:r>
      <w:r w:rsidRPr="00BA6527">
        <w:rPr>
          <w:u w:val="single"/>
        </w:rPr>
        <w:tab/>
      </w:r>
      <w:r>
        <w:rPr>
          <w:u w:val="single"/>
        </w:rPr>
        <w:tab/>
      </w:r>
      <w:r>
        <w:rPr>
          <w:u w:val="single"/>
        </w:rPr>
        <w:tab/>
      </w:r>
      <w:r>
        <w:rPr>
          <w:u w:val="single"/>
        </w:rPr>
        <w:tab/>
      </w:r>
    </w:p>
    <w:sectPr w:rsidR="00377A9F" w:rsidSect="00372C5E">
      <w:headerReference w:type="default" r:id="rId13"/>
      <w:footerReference w:type="default" r:id="rId1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3FFA3" w14:textId="77777777" w:rsidR="00372C5E" w:rsidRDefault="00372C5E" w:rsidP="000556F8">
      <w:pPr>
        <w:spacing w:after="0" w:line="240" w:lineRule="auto"/>
      </w:pPr>
      <w:r>
        <w:separator/>
      </w:r>
    </w:p>
  </w:endnote>
  <w:endnote w:type="continuationSeparator" w:id="0">
    <w:p w14:paraId="200EC88C" w14:textId="77777777" w:rsidR="00372C5E" w:rsidRDefault="00372C5E" w:rsidP="000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808183"/>
      <w:docPartObj>
        <w:docPartGallery w:val="Page Numbers (Bottom of Page)"/>
        <w:docPartUnique/>
      </w:docPartObj>
    </w:sdt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8512D" w14:textId="77777777" w:rsidR="00372C5E" w:rsidRDefault="00372C5E" w:rsidP="000556F8">
      <w:pPr>
        <w:spacing w:after="0" w:line="240" w:lineRule="auto"/>
      </w:pPr>
      <w:r>
        <w:separator/>
      </w:r>
    </w:p>
  </w:footnote>
  <w:footnote w:type="continuationSeparator" w:id="0">
    <w:p w14:paraId="23906214" w14:textId="77777777" w:rsidR="00372C5E" w:rsidRDefault="00372C5E" w:rsidP="0005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79D5" w14:textId="2CC2ECCF" w:rsidR="004814E2" w:rsidRDefault="004814E2" w:rsidP="00DC1782">
    <w:pPr>
      <w:pStyle w:val="Yltunniste"/>
    </w:pPr>
    <w:r>
      <w:rPr>
        <w:noProof/>
      </w:rPr>
      <w:drawing>
        <wp:inline distT="0" distB="0" distL="0" distR="0" wp14:anchorId="193190F0" wp14:editId="37894774">
          <wp:extent cx="1930212" cy="736872"/>
          <wp:effectExtent l="0" t="0" r="0" b="6350"/>
          <wp:docPr id="3" name="Kuva 3" descr="Kuva, joka sisältää kohteen veits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usi logo.jpg"/>
                  <pic:cNvPicPr/>
                </pic:nvPicPr>
                <pic:blipFill>
                  <a:blip r:embed="rId1">
                    <a:extLst>
                      <a:ext uri="{28A0092B-C50C-407E-A947-70E740481C1C}">
                        <a14:useLocalDpi xmlns:a14="http://schemas.microsoft.com/office/drawing/2010/main" val="0"/>
                      </a:ext>
                    </a:extLst>
                  </a:blip>
                  <a:stretch>
                    <a:fillRect/>
                  </a:stretch>
                </pic:blipFill>
                <pic:spPr>
                  <a:xfrm>
                    <a:off x="0" y="0"/>
                    <a:ext cx="1999106" cy="763173"/>
                  </a:xfrm>
                  <a:prstGeom prst="rect">
                    <a:avLst/>
                  </a:prstGeom>
                </pic:spPr>
              </pic:pic>
            </a:graphicData>
          </a:graphic>
        </wp:inline>
      </w:drawing>
    </w:r>
  </w:p>
  <w:p w14:paraId="161FB232" w14:textId="77777777" w:rsidR="004814E2" w:rsidRPr="00DC1782" w:rsidRDefault="004814E2" w:rsidP="00DC178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A27A9"/>
    <w:multiLevelType w:val="hybridMultilevel"/>
    <w:tmpl w:val="74C29760"/>
    <w:lvl w:ilvl="0" w:tplc="CCDA528A">
      <w:start w:val="1"/>
      <w:numFmt w:val="bullet"/>
      <w:lvlText w:val=""/>
      <w:lvlJc w:val="left"/>
      <w:pPr>
        <w:ind w:left="720" w:hanging="360"/>
      </w:pPr>
      <w:rPr>
        <w:rFonts w:ascii="Symbol" w:hAnsi="Symbol" w:hint="default"/>
      </w:rPr>
    </w:lvl>
    <w:lvl w:ilvl="1" w:tplc="F3161434">
      <w:start w:val="1"/>
      <w:numFmt w:val="bullet"/>
      <w:lvlText w:val="o"/>
      <w:lvlJc w:val="left"/>
      <w:pPr>
        <w:ind w:left="1440" w:hanging="360"/>
      </w:pPr>
      <w:rPr>
        <w:rFonts w:ascii="Courier New" w:hAnsi="Courier New" w:hint="default"/>
      </w:rPr>
    </w:lvl>
    <w:lvl w:ilvl="2" w:tplc="73225722">
      <w:start w:val="1"/>
      <w:numFmt w:val="bullet"/>
      <w:lvlText w:val=""/>
      <w:lvlJc w:val="left"/>
      <w:pPr>
        <w:ind w:left="2160" w:hanging="360"/>
      </w:pPr>
      <w:rPr>
        <w:rFonts w:ascii="Wingdings" w:hAnsi="Wingdings" w:hint="default"/>
      </w:rPr>
    </w:lvl>
    <w:lvl w:ilvl="3" w:tplc="2F08B402">
      <w:start w:val="1"/>
      <w:numFmt w:val="bullet"/>
      <w:lvlText w:val=""/>
      <w:lvlJc w:val="left"/>
      <w:pPr>
        <w:ind w:left="2880" w:hanging="360"/>
      </w:pPr>
      <w:rPr>
        <w:rFonts w:ascii="Symbol" w:hAnsi="Symbol" w:hint="default"/>
      </w:rPr>
    </w:lvl>
    <w:lvl w:ilvl="4" w:tplc="2B02700C">
      <w:start w:val="1"/>
      <w:numFmt w:val="bullet"/>
      <w:lvlText w:val="o"/>
      <w:lvlJc w:val="left"/>
      <w:pPr>
        <w:ind w:left="3600" w:hanging="360"/>
      </w:pPr>
      <w:rPr>
        <w:rFonts w:ascii="Courier New" w:hAnsi="Courier New" w:hint="default"/>
      </w:rPr>
    </w:lvl>
    <w:lvl w:ilvl="5" w:tplc="063EE366">
      <w:start w:val="1"/>
      <w:numFmt w:val="bullet"/>
      <w:lvlText w:val=""/>
      <w:lvlJc w:val="left"/>
      <w:pPr>
        <w:ind w:left="4320" w:hanging="360"/>
      </w:pPr>
      <w:rPr>
        <w:rFonts w:ascii="Wingdings" w:hAnsi="Wingdings" w:hint="default"/>
      </w:rPr>
    </w:lvl>
    <w:lvl w:ilvl="6" w:tplc="710A190C">
      <w:start w:val="1"/>
      <w:numFmt w:val="bullet"/>
      <w:lvlText w:val=""/>
      <w:lvlJc w:val="left"/>
      <w:pPr>
        <w:ind w:left="5040" w:hanging="360"/>
      </w:pPr>
      <w:rPr>
        <w:rFonts w:ascii="Symbol" w:hAnsi="Symbol" w:hint="default"/>
      </w:rPr>
    </w:lvl>
    <w:lvl w:ilvl="7" w:tplc="6A5E0412">
      <w:start w:val="1"/>
      <w:numFmt w:val="bullet"/>
      <w:lvlText w:val="o"/>
      <w:lvlJc w:val="left"/>
      <w:pPr>
        <w:ind w:left="5760" w:hanging="360"/>
      </w:pPr>
      <w:rPr>
        <w:rFonts w:ascii="Courier New" w:hAnsi="Courier New" w:hint="default"/>
      </w:rPr>
    </w:lvl>
    <w:lvl w:ilvl="8" w:tplc="84228318">
      <w:start w:val="1"/>
      <w:numFmt w:val="bullet"/>
      <w:lvlText w:val=""/>
      <w:lvlJc w:val="left"/>
      <w:pPr>
        <w:ind w:left="6480" w:hanging="360"/>
      </w:pPr>
      <w:rPr>
        <w:rFonts w:ascii="Wingdings" w:hAnsi="Wingdings" w:hint="default"/>
      </w:rPr>
    </w:lvl>
  </w:abstractNum>
  <w:abstractNum w:abstractNumId="1" w15:restartNumberingAfterBreak="0">
    <w:nsid w:val="0A726F25"/>
    <w:multiLevelType w:val="multilevel"/>
    <w:tmpl w:val="3A368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C5916"/>
    <w:multiLevelType w:val="hybridMultilevel"/>
    <w:tmpl w:val="AE9C08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BA93FFB"/>
    <w:multiLevelType w:val="hybridMultilevel"/>
    <w:tmpl w:val="722C93A2"/>
    <w:lvl w:ilvl="0" w:tplc="1D46881C">
      <w:start w:val="1"/>
      <w:numFmt w:val="bullet"/>
      <w:lvlText w:val=""/>
      <w:lvlJc w:val="left"/>
      <w:pPr>
        <w:ind w:left="720" w:hanging="360"/>
      </w:pPr>
      <w:rPr>
        <w:rFonts w:ascii="Symbol" w:hAnsi="Symbol" w:hint="default"/>
      </w:rPr>
    </w:lvl>
    <w:lvl w:ilvl="1" w:tplc="32DA4430">
      <w:start w:val="1"/>
      <w:numFmt w:val="bullet"/>
      <w:lvlText w:val="o"/>
      <w:lvlJc w:val="left"/>
      <w:pPr>
        <w:ind w:left="1440" w:hanging="360"/>
      </w:pPr>
      <w:rPr>
        <w:rFonts w:ascii="Courier New" w:hAnsi="Courier New" w:hint="default"/>
      </w:rPr>
    </w:lvl>
    <w:lvl w:ilvl="2" w:tplc="3FEA4E4A">
      <w:start w:val="1"/>
      <w:numFmt w:val="bullet"/>
      <w:lvlText w:val=""/>
      <w:lvlJc w:val="left"/>
      <w:pPr>
        <w:ind w:left="2160" w:hanging="360"/>
      </w:pPr>
      <w:rPr>
        <w:rFonts w:ascii="Wingdings" w:hAnsi="Wingdings" w:hint="default"/>
      </w:rPr>
    </w:lvl>
    <w:lvl w:ilvl="3" w:tplc="F4A89276">
      <w:start w:val="1"/>
      <w:numFmt w:val="bullet"/>
      <w:lvlText w:val=""/>
      <w:lvlJc w:val="left"/>
      <w:pPr>
        <w:ind w:left="2880" w:hanging="360"/>
      </w:pPr>
      <w:rPr>
        <w:rFonts w:ascii="Symbol" w:hAnsi="Symbol" w:hint="default"/>
      </w:rPr>
    </w:lvl>
    <w:lvl w:ilvl="4" w:tplc="48FEBFDC">
      <w:start w:val="1"/>
      <w:numFmt w:val="bullet"/>
      <w:lvlText w:val="o"/>
      <w:lvlJc w:val="left"/>
      <w:pPr>
        <w:ind w:left="3600" w:hanging="360"/>
      </w:pPr>
      <w:rPr>
        <w:rFonts w:ascii="Courier New" w:hAnsi="Courier New" w:hint="default"/>
      </w:rPr>
    </w:lvl>
    <w:lvl w:ilvl="5" w:tplc="E82687E0">
      <w:start w:val="1"/>
      <w:numFmt w:val="bullet"/>
      <w:lvlText w:val=""/>
      <w:lvlJc w:val="left"/>
      <w:pPr>
        <w:ind w:left="4320" w:hanging="360"/>
      </w:pPr>
      <w:rPr>
        <w:rFonts w:ascii="Wingdings" w:hAnsi="Wingdings" w:hint="default"/>
      </w:rPr>
    </w:lvl>
    <w:lvl w:ilvl="6" w:tplc="25A6A6D2">
      <w:start w:val="1"/>
      <w:numFmt w:val="bullet"/>
      <w:lvlText w:val=""/>
      <w:lvlJc w:val="left"/>
      <w:pPr>
        <w:ind w:left="5040" w:hanging="360"/>
      </w:pPr>
      <w:rPr>
        <w:rFonts w:ascii="Symbol" w:hAnsi="Symbol" w:hint="default"/>
      </w:rPr>
    </w:lvl>
    <w:lvl w:ilvl="7" w:tplc="6C64BA76">
      <w:start w:val="1"/>
      <w:numFmt w:val="bullet"/>
      <w:lvlText w:val="o"/>
      <w:lvlJc w:val="left"/>
      <w:pPr>
        <w:ind w:left="5760" w:hanging="360"/>
      </w:pPr>
      <w:rPr>
        <w:rFonts w:ascii="Courier New" w:hAnsi="Courier New" w:hint="default"/>
      </w:rPr>
    </w:lvl>
    <w:lvl w:ilvl="8" w:tplc="D97017C8">
      <w:start w:val="1"/>
      <w:numFmt w:val="bullet"/>
      <w:lvlText w:val=""/>
      <w:lvlJc w:val="left"/>
      <w:pPr>
        <w:ind w:left="6480" w:hanging="360"/>
      </w:pPr>
      <w:rPr>
        <w:rFonts w:ascii="Wingdings" w:hAnsi="Wingdings" w:hint="default"/>
      </w:rPr>
    </w:lvl>
  </w:abstractNum>
  <w:abstractNum w:abstractNumId="4"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3461202"/>
    <w:multiLevelType w:val="hybridMultilevel"/>
    <w:tmpl w:val="3A9285CA"/>
    <w:lvl w:ilvl="0" w:tplc="24286A2A">
      <w:start w:val="1"/>
      <w:numFmt w:val="bullet"/>
      <w:lvlText w:val=""/>
      <w:lvlJc w:val="left"/>
      <w:pPr>
        <w:ind w:left="720" w:hanging="360"/>
      </w:pPr>
      <w:rPr>
        <w:rFonts w:ascii="Symbol" w:hAnsi="Symbol" w:hint="default"/>
      </w:rPr>
    </w:lvl>
    <w:lvl w:ilvl="1" w:tplc="626AE2C0">
      <w:start w:val="1"/>
      <w:numFmt w:val="bullet"/>
      <w:lvlText w:val="o"/>
      <w:lvlJc w:val="left"/>
      <w:pPr>
        <w:ind w:left="1440" w:hanging="360"/>
      </w:pPr>
      <w:rPr>
        <w:rFonts w:ascii="Courier New" w:hAnsi="Courier New" w:hint="default"/>
      </w:rPr>
    </w:lvl>
    <w:lvl w:ilvl="2" w:tplc="90325CAE">
      <w:start w:val="1"/>
      <w:numFmt w:val="bullet"/>
      <w:lvlText w:val=""/>
      <w:lvlJc w:val="left"/>
      <w:pPr>
        <w:ind w:left="2160" w:hanging="360"/>
      </w:pPr>
      <w:rPr>
        <w:rFonts w:ascii="Wingdings" w:hAnsi="Wingdings" w:hint="default"/>
      </w:rPr>
    </w:lvl>
    <w:lvl w:ilvl="3" w:tplc="DE8C2B0E">
      <w:start w:val="1"/>
      <w:numFmt w:val="bullet"/>
      <w:lvlText w:val=""/>
      <w:lvlJc w:val="left"/>
      <w:pPr>
        <w:ind w:left="2880" w:hanging="360"/>
      </w:pPr>
      <w:rPr>
        <w:rFonts w:ascii="Symbol" w:hAnsi="Symbol" w:hint="default"/>
      </w:rPr>
    </w:lvl>
    <w:lvl w:ilvl="4" w:tplc="3E30100E">
      <w:start w:val="1"/>
      <w:numFmt w:val="bullet"/>
      <w:lvlText w:val="o"/>
      <w:lvlJc w:val="left"/>
      <w:pPr>
        <w:ind w:left="3600" w:hanging="360"/>
      </w:pPr>
      <w:rPr>
        <w:rFonts w:ascii="Courier New" w:hAnsi="Courier New" w:hint="default"/>
      </w:rPr>
    </w:lvl>
    <w:lvl w:ilvl="5" w:tplc="3D7069C4">
      <w:start w:val="1"/>
      <w:numFmt w:val="bullet"/>
      <w:lvlText w:val=""/>
      <w:lvlJc w:val="left"/>
      <w:pPr>
        <w:ind w:left="4320" w:hanging="360"/>
      </w:pPr>
      <w:rPr>
        <w:rFonts w:ascii="Wingdings" w:hAnsi="Wingdings" w:hint="default"/>
      </w:rPr>
    </w:lvl>
    <w:lvl w:ilvl="6" w:tplc="E664440A">
      <w:start w:val="1"/>
      <w:numFmt w:val="bullet"/>
      <w:lvlText w:val=""/>
      <w:lvlJc w:val="left"/>
      <w:pPr>
        <w:ind w:left="5040" w:hanging="360"/>
      </w:pPr>
      <w:rPr>
        <w:rFonts w:ascii="Symbol" w:hAnsi="Symbol" w:hint="default"/>
      </w:rPr>
    </w:lvl>
    <w:lvl w:ilvl="7" w:tplc="BEEE561E">
      <w:start w:val="1"/>
      <w:numFmt w:val="bullet"/>
      <w:lvlText w:val="o"/>
      <w:lvlJc w:val="left"/>
      <w:pPr>
        <w:ind w:left="5760" w:hanging="360"/>
      </w:pPr>
      <w:rPr>
        <w:rFonts w:ascii="Courier New" w:hAnsi="Courier New" w:hint="default"/>
      </w:rPr>
    </w:lvl>
    <w:lvl w:ilvl="8" w:tplc="4942DD3C">
      <w:start w:val="1"/>
      <w:numFmt w:val="bullet"/>
      <w:lvlText w:val=""/>
      <w:lvlJc w:val="left"/>
      <w:pPr>
        <w:ind w:left="6480" w:hanging="360"/>
      </w:pPr>
      <w:rPr>
        <w:rFonts w:ascii="Wingdings" w:hAnsi="Wingdings" w:hint="default"/>
      </w:rPr>
    </w:lvl>
  </w:abstractNum>
  <w:abstractNum w:abstractNumId="6" w15:restartNumberingAfterBreak="0">
    <w:nsid w:val="459F14B9"/>
    <w:multiLevelType w:val="hybridMultilevel"/>
    <w:tmpl w:val="429CD72C"/>
    <w:lvl w:ilvl="0" w:tplc="48E63698">
      <w:start w:val="1"/>
      <w:numFmt w:val="bullet"/>
      <w:lvlText w:val="·"/>
      <w:lvlJc w:val="left"/>
      <w:pPr>
        <w:ind w:left="720" w:hanging="360"/>
      </w:pPr>
      <w:rPr>
        <w:rFonts w:ascii="Symbol" w:hAnsi="Symbol" w:hint="default"/>
      </w:rPr>
    </w:lvl>
    <w:lvl w:ilvl="1" w:tplc="F76A64B2">
      <w:start w:val="1"/>
      <w:numFmt w:val="bullet"/>
      <w:lvlText w:val="o"/>
      <w:lvlJc w:val="left"/>
      <w:pPr>
        <w:ind w:left="1440" w:hanging="360"/>
      </w:pPr>
      <w:rPr>
        <w:rFonts w:ascii="Courier New" w:hAnsi="Courier New" w:hint="default"/>
      </w:rPr>
    </w:lvl>
    <w:lvl w:ilvl="2" w:tplc="589E0CCC">
      <w:start w:val="1"/>
      <w:numFmt w:val="bullet"/>
      <w:lvlText w:val=""/>
      <w:lvlJc w:val="left"/>
      <w:pPr>
        <w:ind w:left="2160" w:hanging="360"/>
      </w:pPr>
      <w:rPr>
        <w:rFonts w:ascii="Wingdings" w:hAnsi="Wingdings" w:hint="default"/>
      </w:rPr>
    </w:lvl>
    <w:lvl w:ilvl="3" w:tplc="4BCEA5C4">
      <w:start w:val="1"/>
      <w:numFmt w:val="bullet"/>
      <w:lvlText w:val=""/>
      <w:lvlJc w:val="left"/>
      <w:pPr>
        <w:ind w:left="2880" w:hanging="360"/>
      </w:pPr>
      <w:rPr>
        <w:rFonts w:ascii="Symbol" w:hAnsi="Symbol" w:hint="default"/>
      </w:rPr>
    </w:lvl>
    <w:lvl w:ilvl="4" w:tplc="CD7A48E0">
      <w:start w:val="1"/>
      <w:numFmt w:val="bullet"/>
      <w:lvlText w:val="o"/>
      <w:lvlJc w:val="left"/>
      <w:pPr>
        <w:ind w:left="3600" w:hanging="360"/>
      </w:pPr>
      <w:rPr>
        <w:rFonts w:ascii="Courier New" w:hAnsi="Courier New" w:hint="default"/>
      </w:rPr>
    </w:lvl>
    <w:lvl w:ilvl="5" w:tplc="4C8AD9C4">
      <w:start w:val="1"/>
      <w:numFmt w:val="bullet"/>
      <w:lvlText w:val=""/>
      <w:lvlJc w:val="left"/>
      <w:pPr>
        <w:ind w:left="4320" w:hanging="360"/>
      </w:pPr>
      <w:rPr>
        <w:rFonts w:ascii="Wingdings" w:hAnsi="Wingdings" w:hint="default"/>
      </w:rPr>
    </w:lvl>
    <w:lvl w:ilvl="6" w:tplc="E0A25D0A">
      <w:start w:val="1"/>
      <w:numFmt w:val="bullet"/>
      <w:lvlText w:val=""/>
      <w:lvlJc w:val="left"/>
      <w:pPr>
        <w:ind w:left="5040" w:hanging="360"/>
      </w:pPr>
      <w:rPr>
        <w:rFonts w:ascii="Symbol" w:hAnsi="Symbol" w:hint="default"/>
      </w:rPr>
    </w:lvl>
    <w:lvl w:ilvl="7" w:tplc="A970C08E">
      <w:start w:val="1"/>
      <w:numFmt w:val="bullet"/>
      <w:lvlText w:val="o"/>
      <w:lvlJc w:val="left"/>
      <w:pPr>
        <w:ind w:left="5760" w:hanging="360"/>
      </w:pPr>
      <w:rPr>
        <w:rFonts w:ascii="Courier New" w:hAnsi="Courier New" w:hint="default"/>
      </w:rPr>
    </w:lvl>
    <w:lvl w:ilvl="8" w:tplc="894C9D80">
      <w:start w:val="1"/>
      <w:numFmt w:val="bullet"/>
      <w:lvlText w:val=""/>
      <w:lvlJc w:val="left"/>
      <w:pPr>
        <w:ind w:left="6480" w:hanging="360"/>
      </w:pPr>
      <w:rPr>
        <w:rFonts w:ascii="Wingdings" w:hAnsi="Wingdings" w:hint="default"/>
      </w:rPr>
    </w:lvl>
  </w:abstractNum>
  <w:abstractNum w:abstractNumId="7" w15:restartNumberingAfterBreak="0">
    <w:nsid w:val="45F34334"/>
    <w:multiLevelType w:val="hybridMultilevel"/>
    <w:tmpl w:val="B8D6A3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CF523A9"/>
    <w:multiLevelType w:val="hybridMultilevel"/>
    <w:tmpl w:val="68888E7A"/>
    <w:lvl w:ilvl="0" w:tplc="74B2547E">
      <w:start w:val="1"/>
      <w:numFmt w:val="bullet"/>
      <w:lvlText w:val=""/>
      <w:lvlJc w:val="left"/>
      <w:pPr>
        <w:ind w:left="720" w:hanging="360"/>
      </w:pPr>
      <w:rPr>
        <w:rFonts w:ascii="Symbol" w:hAnsi="Symbol" w:hint="default"/>
      </w:rPr>
    </w:lvl>
    <w:lvl w:ilvl="1" w:tplc="FF865C8A">
      <w:start w:val="1"/>
      <w:numFmt w:val="bullet"/>
      <w:lvlText w:val="o"/>
      <w:lvlJc w:val="left"/>
      <w:pPr>
        <w:ind w:left="1440" w:hanging="360"/>
      </w:pPr>
      <w:rPr>
        <w:rFonts w:ascii="Courier New" w:hAnsi="Courier New" w:hint="default"/>
      </w:rPr>
    </w:lvl>
    <w:lvl w:ilvl="2" w:tplc="8418FD30">
      <w:start w:val="1"/>
      <w:numFmt w:val="bullet"/>
      <w:lvlText w:val=""/>
      <w:lvlJc w:val="left"/>
      <w:pPr>
        <w:ind w:left="2160" w:hanging="360"/>
      </w:pPr>
      <w:rPr>
        <w:rFonts w:ascii="Wingdings" w:hAnsi="Wingdings" w:hint="default"/>
      </w:rPr>
    </w:lvl>
    <w:lvl w:ilvl="3" w:tplc="BB647B6C">
      <w:start w:val="1"/>
      <w:numFmt w:val="bullet"/>
      <w:lvlText w:val=""/>
      <w:lvlJc w:val="left"/>
      <w:pPr>
        <w:ind w:left="2880" w:hanging="360"/>
      </w:pPr>
      <w:rPr>
        <w:rFonts w:ascii="Symbol" w:hAnsi="Symbol" w:hint="default"/>
      </w:rPr>
    </w:lvl>
    <w:lvl w:ilvl="4" w:tplc="6C9C3D2E">
      <w:start w:val="1"/>
      <w:numFmt w:val="bullet"/>
      <w:lvlText w:val="o"/>
      <w:lvlJc w:val="left"/>
      <w:pPr>
        <w:ind w:left="3600" w:hanging="360"/>
      </w:pPr>
      <w:rPr>
        <w:rFonts w:ascii="Courier New" w:hAnsi="Courier New" w:hint="default"/>
      </w:rPr>
    </w:lvl>
    <w:lvl w:ilvl="5" w:tplc="5C98C924">
      <w:start w:val="1"/>
      <w:numFmt w:val="bullet"/>
      <w:lvlText w:val=""/>
      <w:lvlJc w:val="left"/>
      <w:pPr>
        <w:ind w:left="4320" w:hanging="360"/>
      </w:pPr>
      <w:rPr>
        <w:rFonts w:ascii="Wingdings" w:hAnsi="Wingdings" w:hint="default"/>
      </w:rPr>
    </w:lvl>
    <w:lvl w:ilvl="6" w:tplc="1158CB6C">
      <w:start w:val="1"/>
      <w:numFmt w:val="bullet"/>
      <w:lvlText w:val=""/>
      <w:lvlJc w:val="left"/>
      <w:pPr>
        <w:ind w:left="5040" w:hanging="360"/>
      </w:pPr>
      <w:rPr>
        <w:rFonts w:ascii="Symbol" w:hAnsi="Symbol" w:hint="default"/>
      </w:rPr>
    </w:lvl>
    <w:lvl w:ilvl="7" w:tplc="6B86828E">
      <w:start w:val="1"/>
      <w:numFmt w:val="bullet"/>
      <w:lvlText w:val="o"/>
      <w:lvlJc w:val="left"/>
      <w:pPr>
        <w:ind w:left="5760" w:hanging="360"/>
      </w:pPr>
      <w:rPr>
        <w:rFonts w:ascii="Courier New" w:hAnsi="Courier New" w:hint="default"/>
      </w:rPr>
    </w:lvl>
    <w:lvl w:ilvl="8" w:tplc="EF08A61A">
      <w:start w:val="1"/>
      <w:numFmt w:val="bullet"/>
      <w:lvlText w:val=""/>
      <w:lvlJc w:val="left"/>
      <w:pPr>
        <w:ind w:left="6480" w:hanging="360"/>
      </w:pPr>
      <w:rPr>
        <w:rFonts w:ascii="Wingdings" w:hAnsi="Wingdings" w:hint="default"/>
      </w:rPr>
    </w:lvl>
  </w:abstractNum>
  <w:abstractNum w:abstractNumId="10" w15:restartNumberingAfterBreak="0">
    <w:nsid w:val="4E706397"/>
    <w:multiLevelType w:val="hybridMultilevel"/>
    <w:tmpl w:val="D06077C0"/>
    <w:lvl w:ilvl="0" w:tplc="5E565D2C">
      <w:start w:val="1"/>
      <w:numFmt w:val="bullet"/>
      <w:lvlText w:val="·"/>
      <w:lvlJc w:val="left"/>
      <w:pPr>
        <w:ind w:left="720" w:hanging="360"/>
      </w:pPr>
      <w:rPr>
        <w:rFonts w:ascii="Symbol" w:hAnsi="Symbol" w:hint="default"/>
      </w:rPr>
    </w:lvl>
    <w:lvl w:ilvl="1" w:tplc="D180A3F6">
      <w:start w:val="1"/>
      <w:numFmt w:val="bullet"/>
      <w:lvlText w:val="o"/>
      <w:lvlJc w:val="left"/>
      <w:pPr>
        <w:ind w:left="1440" w:hanging="360"/>
      </w:pPr>
      <w:rPr>
        <w:rFonts w:ascii="Courier New" w:hAnsi="Courier New" w:hint="default"/>
      </w:rPr>
    </w:lvl>
    <w:lvl w:ilvl="2" w:tplc="A9D4CB84">
      <w:start w:val="1"/>
      <w:numFmt w:val="bullet"/>
      <w:lvlText w:val=""/>
      <w:lvlJc w:val="left"/>
      <w:pPr>
        <w:ind w:left="2160" w:hanging="360"/>
      </w:pPr>
      <w:rPr>
        <w:rFonts w:ascii="Wingdings" w:hAnsi="Wingdings" w:hint="default"/>
      </w:rPr>
    </w:lvl>
    <w:lvl w:ilvl="3" w:tplc="18F6EB20">
      <w:start w:val="1"/>
      <w:numFmt w:val="bullet"/>
      <w:lvlText w:val=""/>
      <w:lvlJc w:val="left"/>
      <w:pPr>
        <w:ind w:left="2880" w:hanging="360"/>
      </w:pPr>
      <w:rPr>
        <w:rFonts w:ascii="Symbol" w:hAnsi="Symbol" w:hint="default"/>
      </w:rPr>
    </w:lvl>
    <w:lvl w:ilvl="4" w:tplc="D700A50A">
      <w:start w:val="1"/>
      <w:numFmt w:val="bullet"/>
      <w:lvlText w:val="o"/>
      <w:lvlJc w:val="left"/>
      <w:pPr>
        <w:ind w:left="3600" w:hanging="360"/>
      </w:pPr>
      <w:rPr>
        <w:rFonts w:ascii="Courier New" w:hAnsi="Courier New" w:hint="default"/>
      </w:rPr>
    </w:lvl>
    <w:lvl w:ilvl="5" w:tplc="EA600DE2">
      <w:start w:val="1"/>
      <w:numFmt w:val="bullet"/>
      <w:lvlText w:val=""/>
      <w:lvlJc w:val="left"/>
      <w:pPr>
        <w:ind w:left="4320" w:hanging="360"/>
      </w:pPr>
      <w:rPr>
        <w:rFonts w:ascii="Wingdings" w:hAnsi="Wingdings" w:hint="default"/>
      </w:rPr>
    </w:lvl>
    <w:lvl w:ilvl="6" w:tplc="E8DAA9F8">
      <w:start w:val="1"/>
      <w:numFmt w:val="bullet"/>
      <w:lvlText w:val=""/>
      <w:lvlJc w:val="left"/>
      <w:pPr>
        <w:ind w:left="5040" w:hanging="360"/>
      </w:pPr>
      <w:rPr>
        <w:rFonts w:ascii="Symbol" w:hAnsi="Symbol" w:hint="default"/>
      </w:rPr>
    </w:lvl>
    <w:lvl w:ilvl="7" w:tplc="0BD6940C">
      <w:start w:val="1"/>
      <w:numFmt w:val="bullet"/>
      <w:lvlText w:val="o"/>
      <w:lvlJc w:val="left"/>
      <w:pPr>
        <w:ind w:left="5760" w:hanging="360"/>
      </w:pPr>
      <w:rPr>
        <w:rFonts w:ascii="Courier New" w:hAnsi="Courier New" w:hint="default"/>
      </w:rPr>
    </w:lvl>
    <w:lvl w:ilvl="8" w:tplc="33E40D8E">
      <w:start w:val="1"/>
      <w:numFmt w:val="bullet"/>
      <w:lvlText w:val=""/>
      <w:lvlJc w:val="left"/>
      <w:pPr>
        <w:ind w:left="6480" w:hanging="360"/>
      </w:pPr>
      <w:rPr>
        <w:rFonts w:ascii="Wingdings" w:hAnsi="Wingdings" w:hint="default"/>
      </w:rPr>
    </w:lvl>
  </w:abstractNum>
  <w:abstractNum w:abstractNumId="11"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7992A69"/>
    <w:multiLevelType w:val="hybridMultilevel"/>
    <w:tmpl w:val="8C1E01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CAF22F5"/>
    <w:multiLevelType w:val="hybridMultilevel"/>
    <w:tmpl w:val="9B187298"/>
    <w:lvl w:ilvl="0" w:tplc="B5B6BF92">
      <w:start w:val="1"/>
      <w:numFmt w:val="bullet"/>
      <w:lvlText w:val=""/>
      <w:lvlJc w:val="left"/>
      <w:pPr>
        <w:ind w:left="720" w:hanging="360"/>
      </w:pPr>
      <w:rPr>
        <w:rFonts w:ascii="Symbol" w:hAnsi="Symbol" w:hint="default"/>
      </w:rPr>
    </w:lvl>
    <w:lvl w:ilvl="1" w:tplc="B7026836">
      <w:start w:val="1"/>
      <w:numFmt w:val="bullet"/>
      <w:lvlText w:val="o"/>
      <w:lvlJc w:val="left"/>
      <w:pPr>
        <w:ind w:left="1440" w:hanging="360"/>
      </w:pPr>
      <w:rPr>
        <w:rFonts w:ascii="Courier New" w:hAnsi="Courier New" w:hint="default"/>
      </w:rPr>
    </w:lvl>
    <w:lvl w:ilvl="2" w:tplc="3B523CA8">
      <w:start w:val="1"/>
      <w:numFmt w:val="bullet"/>
      <w:lvlText w:val=""/>
      <w:lvlJc w:val="left"/>
      <w:pPr>
        <w:ind w:left="2160" w:hanging="360"/>
      </w:pPr>
      <w:rPr>
        <w:rFonts w:ascii="Wingdings" w:hAnsi="Wingdings" w:hint="default"/>
      </w:rPr>
    </w:lvl>
    <w:lvl w:ilvl="3" w:tplc="74045D7C">
      <w:start w:val="1"/>
      <w:numFmt w:val="bullet"/>
      <w:lvlText w:val=""/>
      <w:lvlJc w:val="left"/>
      <w:pPr>
        <w:ind w:left="2880" w:hanging="360"/>
      </w:pPr>
      <w:rPr>
        <w:rFonts w:ascii="Symbol" w:hAnsi="Symbol" w:hint="default"/>
      </w:rPr>
    </w:lvl>
    <w:lvl w:ilvl="4" w:tplc="EAC40BD2">
      <w:start w:val="1"/>
      <w:numFmt w:val="bullet"/>
      <w:lvlText w:val="o"/>
      <w:lvlJc w:val="left"/>
      <w:pPr>
        <w:ind w:left="3600" w:hanging="360"/>
      </w:pPr>
      <w:rPr>
        <w:rFonts w:ascii="Courier New" w:hAnsi="Courier New" w:hint="default"/>
      </w:rPr>
    </w:lvl>
    <w:lvl w:ilvl="5" w:tplc="DDD84940">
      <w:start w:val="1"/>
      <w:numFmt w:val="bullet"/>
      <w:lvlText w:val=""/>
      <w:lvlJc w:val="left"/>
      <w:pPr>
        <w:ind w:left="4320" w:hanging="360"/>
      </w:pPr>
      <w:rPr>
        <w:rFonts w:ascii="Wingdings" w:hAnsi="Wingdings" w:hint="default"/>
      </w:rPr>
    </w:lvl>
    <w:lvl w:ilvl="6" w:tplc="A43E87E8">
      <w:start w:val="1"/>
      <w:numFmt w:val="bullet"/>
      <w:lvlText w:val=""/>
      <w:lvlJc w:val="left"/>
      <w:pPr>
        <w:ind w:left="5040" w:hanging="360"/>
      </w:pPr>
      <w:rPr>
        <w:rFonts w:ascii="Symbol" w:hAnsi="Symbol" w:hint="default"/>
      </w:rPr>
    </w:lvl>
    <w:lvl w:ilvl="7" w:tplc="5C94F568">
      <w:start w:val="1"/>
      <w:numFmt w:val="bullet"/>
      <w:lvlText w:val="o"/>
      <w:lvlJc w:val="left"/>
      <w:pPr>
        <w:ind w:left="5760" w:hanging="360"/>
      </w:pPr>
      <w:rPr>
        <w:rFonts w:ascii="Courier New" w:hAnsi="Courier New" w:hint="default"/>
      </w:rPr>
    </w:lvl>
    <w:lvl w:ilvl="8" w:tplc="4E1E3EA4">
      <w:start w:val="1"/>
      <w:numFmt w:val="bullet"/>
      <w:lvlText w:val=""/>
      <w:lvlJc w:val="left"/>
      <w:pPr>
        <w:ind w:left="6480" w:hanging="360"/>
      </w:pPr>
      <w:rPr>
        <w:rFonts w:ascii="Wingdings" w:hAnsi="Wingdings" w:hint="default"/>
      </w:rPr>
    </w:lvl>
  </w:abstractNum>
  <w:abstractNum w:abstractNumId="16" w15:restartNumberingAfterBreak="0">
    <w:nsid w:val="7D91672A"/>
    <w:multiLevelType w:val="multilevel"/>
    <w:tmpl w:val="22B4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949203">
    <w:abstractNumId w:val="10"/>
  </w:num>
  <w:num w:numId="2" w16cid:durableId="780415659">
    <w:abstractNumId w:val="6"/>
  </w:num>
  <w:num w:numId="3" w16cid:durableId="1708748898">
    <w:abstractNumId w:val="5"/>
  </w:num>
  <w:num w:numId="4" w16cid:durableId="1111509702">
    <w:abstractNumId w:val="15"/>
  </w:num>
  <w:num w:numId="5" w16cid:durableId="1810857850">
    <w:abstractNumId w:val="9"/>
  </w:num>
  <w:num w:numId="6" w16cid:durableId="1347513057">
    <w:abstractNumId w:val="3"/>
  </w:num>
  <w:num w:numId="7" w16cid:durableId="1792936043">
    <w:abstractNumId w:val="0"/>
  </w:num>
  <w:num w:numId="8" w16cid:durableId="684593440">
    <w:abstractNumId w:val="11"/>
  </w:num>
  <w:num w:numId="9" w16cid:durableId="1736902073">
    <w:abstractNumId w:val="12"/>
  </w:num>
  <w:num w:numId="10" w16cid:durableId="491213503">
    <w:abstractNumId w:val="4"/>
  </w:num>
  <w:num w:numId="11" w16cid:durableId="2062627399">
    <w:abstractNumId w:val="8"/>
  </w:num>
  <w:num w:numId="12" w16cid:durableId="421613314">
    <w:abstractNumId w:val="13"/>
  </w:num>
  <w:num w:numId="13" w16cid:durableId="1515150717">
    <w:abstractNumId w:val="2"/>
  </w:num>
  <w:num w:numId="14" w16cid:durableId="1994292712">
    <w:abstractNumId w:val="7"/>
  </w:num>
  <w:num w:numId="15" w16cid:durableId="1318921767">
    <w:abstractNumId w:val="14"/>
  </w:num>
  <w:num w:numId="16" w16cid:durableId="665860408">
    <w:abstractNumId w:val="16"/>
  </w:num>
  <w:num w:numId="17" w16cid:durableId="1109616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3C56"/>
    <w:rsid w:val="00005515"/>
    <w:rsid w:val="00007E78"/>
    <w:rsid w:val="00011148"/>
    <w:rsid w:val="00017A17"/>
    <w:rsid w:val="00021CC9"/>
    <w:rsid w:val="00027477"/>
    <w:rsid w:val="00032786"/>
    <w:rsid w:val="0004159F"/>
    <w:rsid w:val="0004508C"/>
    <w:rsid w:val="00045353"/>
    <w:rsid w:val="00051308"/>
    <w:rsid w:val="000521EC"/>
    <w:rsid w:val="000556F8"/>
    <w:rsid w:val="00061682"/>
    <w:rsid w:val="0008166D"/>
    <w:rsid w:val="00082114"/>
    <w:rsid w:val="00082EED"/>
    <w:rsid w:val="00084522"/>
    <w:rsid w:val="00085038"/>
    <w:rsid w:val="000861BC"/>
    <w:rsid w:val="00086FAE"/>
    <w:rsid w:val="00087F19"/>
    <w:rsid w:val="00096F1C"/>
    <w:rsid w:val="000A0D6B"/>
    <w:rsid w:val="000B7710"/>
    <w:rsid w:val="000C11FD"/>
    <w:rsid w:val="000C641B"/>
    <w:rsid w:val="000D1742"/>
    <w:rsid w:val="000D299C"/>
    <w:rsid w:val="000D38C3"/>
    <w:rsid w:val="000E3E34"/>
    <w:rsid w:val="000E7407"/>
    <w:rsid w:val="0011414D"/>
    <w:rsid w:val="001144F8"/>
    <w:rsid w:val="0011628A"/>
    <w:rsid w:val="00120B9D"/>
    <w:rsid w:val="001221BB"/>
    <w:rsid w:val="001242D0"/>
    <w:rsid w:val="0013480C"/>
    <w:rsid w:val="00137906"/>
    <w:rsid w:val="001471DD"/>
    <w:rsid w:val="00150F95"/>
    <w:rsid w:val="001653EF"/>
    <w:rsid w:val="00170C5F"/>
    <w:rsid w:val="00173FA4"/>
    <w:rsid w:val="00175681"/>
    <w:rsid w:val="00177EF0"/>
    <w:rsid w:val="00186CEF"/>
    <w:rsid w:val="001877BC"/>
    <w:rsid w:val="001A2281"/>
    <w:rsid w:val="001A4132"/>
    <w:rsid w:val="001A66DE"/>
    <w:rsid w:val="001B06F2"/>
    <w:rsid w:val="001B0AB2"/>
    <w:rsid w:val="001B4B02"/>
    <w:rsid w:val="001B78B8"/>
    <w:rsid w:val="001C0674"/>
    <w:rsid w:val="001C4A71"/>
    <w:rsid w:val="001D7F4F"/>
    <w:rsid w:val="001E32A8"/>
    <w:rsid w:val="001E7A5F"/>
    <w:rsid w:val="001F618C"/>
    <w:rsid w:val="0020052A"/>
    <w:rsid w:val="0020387B"/>
    <w:rsid w:val="00205B81"/>
    <w:rsid w:val="00214061"/>
    <w:rsid w:val="002163BC"/>
    <w:rsid w:val="00223749"/>
    <w:rsid w:val="00224B8D"/>
    <w:rsid w:val="00229239"/>
    <w:rsid w:val="00234F93"/>
    <w:rsid w:val="002534F2"/>
    <w:rsid w:val="002626A4"/>
    <w:rsid w:val="0026674F"/>
    <w:rsid w:val="00270BB0"/>
    <w:rsid w:val="00276D08"/>
    <w:rsid w:val="00283D78"/>
    <w:rsid w:val="00291884"/>
    <w:rsid w:val="002932F3"/>
    <w:rsid w:val="002A1B97"/>
    <w:rsid w:val="002B23C6"/>
    <w:rsid w:val="002C1B25"/>
    <w:rsid w:val="002D0633"/>
    <w:rsid w:val="002D184D"/>
    <w:rsid w:val="002E6F51"/>
    <w:rsid w:val="002F06CD"/>
    <w:rsid w:val="002F33CB"/>
    <w:rsid w:val="0030254E"/>
    <w:rsid w:val="00302B00"/>
    <w:rsid w:val="00310B80"/>
    <w:rsid w:val="003127B5"/>
    <w:rsid w:val="003222C9"/>
    <w:rsid w:val="00327379"/>
    <w:rsid w:val="00330392"/>
    <w:rsid w:val="00335330"/>
    <w:rsid w:val="003360CB"/>
    <w:rsid w:val="0033732E"/>
    <w:rsid w:val="003378DB"/>
    <w:rsid w:val="0034014E"/>
    <w:rsid w:val="00340801"/>
    <w:rsid w:val="00340F3A"/>
    <w:rsid w:val="00345429"/>
    <w:rsid w:val="00347FFE"/>
    <w:rsid w:val="00372C5E"/>
    <w:rsid w:val="00377A9F"/>
    <w:rsid w:val="003810B8"/>
    <w:rsid w:val="00383C00"/>
    <w:rsid w:val="003900F7"/>
    <w:rsid w:val="00396567"/>
    <w:rsid w:val="003A0517"/>
    <w:rsid w:val="003A2B25"/>
    <w:rsid w:val="003A4B0B"/>
    <w:rsid w:val="003B270C"/>
    <w:rsid w:val="003B3949"/>
    <w:rsid w:val="003B3B31"/>
    <w:rsid w:val="003B3EC0"/>
    <w:rsid w:val="003B5E4B"/>
    <w:rsid w:val="003B79C4"/>
    <w:rsid w:val="003C3408"/>
    <w:rsid w:val="003D5CF7"/>
    <w:rsid w:val="003E04C5"/>
    <w:rsid w:val="003E05D1"/>
    <w:rsid w:val="003E1CFC"/>
    <w:rsid w:val="003E3025"/>
    <w:rsid w:val="003F3C94"/>
    <w:rsid w:val="003F5B11"/>
    <w:rsid w:val="003F6357"/>
    <w:rsid w:val="003F6578"/>
    <w:rsid w:val="003F7BEB"/>
    <w:rsid w:val="00402592"/>
    <w:rsid w:val="00405EA5"/>
    <w:rsid w:val="004209F8"/>
    <w:rsid w:val="0042360A"/>
    <w:rsid w:val="004238A6"/>
    <w:rsid w:val="0042631A"/>
    <w:rsid w:val="004275E4"/>
    <w:rsid w:val="0043262B"/>
    <w:rsid w:val="004359A9"/>
    <w:rsid w:val="004423FC"/>
    <w:rsid w:val="004469F6"/>
    <w:rsid w:val="0045028E"/>
    <w:rsid w:val="00451351"/>
    <w:rsid w:val="00455ADB"/>
    <w:rsid w:val="00457A3C"/>
    <w:rsid w:val="00457FC8"/>
    <w:rsid w:val="00467C47"/>
    <w:rsid w:val="00473216"/>
    <w:rsid w:val="0047528C"/>
    <w:rsid w:val="004814E2"/>
    <w:rsid w:val="00483D2B"/>
    <w:rsid w:val="00490D21"/>
    <w:rsid w:val="00492259"/>
    <w:rsid w:val="004B447F"/>
    <w:rsid w:val="004C2374"/>
    <w:rsid w:val="004C255B"/>
    <w:rsid w:val="004C5772"/>
    <w:rsid w:val="004D073D"/>
    <w:rsid w:val="004D13A8"/>
    <w:rsid w:val="004D3242"/>
    <w:rsid w:val="004D5995"/>
    <w:rsid w:val="004D62BC"/>
    <w:rsid w:val="004D6CFF"/>
    <w:rsid w:val="004E2F4A"/>
    <w:rsid w:val="004F22CB"/>
    <w:rsid w:val="004F7AD3"/>
    <w:rsid w:val="00506206"/>
    <w:rsid w:val="00512456"/>
    <w:rsid w:val="00547924"/>
    <w:rsid w:val="005625F5"/>
    <w:rsid w:val="00565FC4"/>
    <w:rsid w:val="005663EF"/>
    <w:rsid w:val="00571621"/>
    <w:rsid w:val="00571EB4"/>
    <w:rsid w:val="00583B4B"/>
    <w:rsid w:val="005848E8"/>
    <w:rsid w:val="005875A0"/>
    <w:rsid w:val="0059082B"/>
    <w:rsid w:val="00591165"/>
    <w:rsid w:val="00591262"/>
    <w:rsid w:val="005A10B3"/>
    <w:rsid w:val="005A14D0"/>
    <w:rsid w:val="005A2354"/>
    <w:rsid w:val="005A6683"/>
    <w:rsid w:val="005B3D5C"/>
    <w:rsid w:val="005B480C"/>
    <w:rsid w:val="005C120C"/>
    <w:rsid w:val="005C14E4"/>
    <w:rsid w:val="005C52BC"/>
    <w:rsid w:val="005C5E6F"/>
    <w:rsid w:val="005D13ED"/>
    <w:rsid w:val="005D3A8D"/>
    <w:rsid w:val="005E7AA8"/>
    <w:rsid w:val="005F6B6A"/>
    <w:rsid w:val="0060526E"/>
    <w:rsid w:val="00605395"/>
    <w:rsid w:val="00613775"/>
    <w:rsid w:val="00617CD3"/>
    <w:rsid w:val="00620BD0"/>
    <w:rsid w:val="006214D1"/>
    <w:rsid w:val="0062385B"/>
    <w:rsid w:val="00624AF5"/>
    <w:rsid w:val="006300DE"/>
    <w:rsid w:val="006315C1"/>
    <w:rsid w:val="00637796"/>
    <w:rsid w:val="00644A91"/>
    <w:rsid w:val="00652EEE"/>
    <w:rsid w:val="00653A36"/>
    <w:rsid w:val="00654F69"/>
    <w:rsid w:val="006628F5"/>
    <w:rsid w:val="0066601C"/>
    <w:rsid w:val="006666A3"/>
    <w:rsid w:val="006714B6"/>
    <w:rsid w:val="00672712"/>
    <w:rsid w:val="00672ADA"/>
    <w:rsid w:val="00683F61"/>
    <w:rsid w:val="00687335"/>
    <w:rsid w:val="00693278"/>
    <w:rsid w:val="006A5DE5"/>
    <w:rsid w:val="006A6674"/>
    <w:rsid w:val="006A75B5"/>
    <w:rsid w:val="006A7B83"/>
    <w:rsid w:val="006B2FCE"/>
    <w:rsid w:val="006B465E"/>
    <w:rsid w:val="006B666F"/>
    <w:rsid w:val="006C2D91"/>
    <w:rsid w:val="006C46E2"/>
    <w:rsid w:val="006E0F89"/>
    <w:rsid w:val="006E134C"/>
    <w:rsid w:val="006E487C"/>
    <w:rsid w:val="006E4A07"/>
    <w:rsid w:val="006E5EAF"/>
    <w:rsid w:val="006F1040"/>
    <w:rsid w:val="006F2F82"/>
    <w:rsid w:val="006F352B"/>
    <w:rsid w:val="006F6096"/>
    <w:rsid w:val="007015B3"/>
    <w:rsid w:val="0071445F"/>
    <w:rsid w:val="007167EE"/>
    <w:rsid w:val="00716F64"/>
    <w:rsid w:val="00724B31"/>
    <w:rsid w:val="00726301"/>
    <w:rsid w:val="00726929"/>
    <w:rsid w:val="007461B9"/>
    <w:rsid w:val="00747DA4"/>
    <w:rsid w:val="00754534"/>
    <w:rsid w:val="00755BBF"/>
    <w:rsid w:val="007625FF"/>
    <w:rsid w:val="00762E61"/>
    <w:rsid w:val="007646B6"/>
    <w:rsid w:val="007720FF"/>
    <w:rsid w:val="00773A40"/>
    <w:rsid w:val="00777F07"/>
    <w:rsid w:val="00781C5B"/>
    <w:rsid w:val="00791365"/>
    <w:rsid w:val="007A064A"/>
    <w:rsid w:val="007A1087"/>
    <w:rsid w:val="007A20C4"/>
    <w:rsid w:val="007A6ECE"/>
    <w:rsid w:val="007B4354"/>
    <w:rsid w:val="007C3C19"/>
    <w:rsid w:val="007D10D8"/>
    <w:rsid w:val="007D45C0"/>
    <w:rsid w:val="007D6EB4"/>
    <w:rsid w:val="007E47FA"/>
    <w:rsid w:val="007F51A8"/>
    <w:rsid w:val="0080106F"/>
    <w:rsid w:val="00821C15"/>
    <w:rsid w:val="00833456"/>
    <w:rsid w:val="00840508"/>
    <w:rsid w:val="00840A81"/>
    <w:rsid w:val="00842457"/>
    <w:rsid w:val="00842A58"/>
    <w:rsid w:val="00842FFF"/>
    <w:rsid w:val="00850F10"/>
    <w:rsid w:val="008520FA"/>
    <w:rsid w:val="00855CF9"/>
    <w:rsid w:val="00865D51"/>
    <w:rsid w:val="00875D17"/>
    <w:rsid w:val="008815AE"/>
    <w:rsid w:val="008A5B88"/>
    <w:rsid w:val="008A76C7"/>
    <w:rsid w:val="008B4294"/>
    <w:rsid w:val="008B5241"/>
    <w:rsid w:val="008C3758"/>
    <w:rsid w:val="008D1F60"/>
    <w:rsid w:val="008D667E"/>
    <w:rsid w:val="008E0C6F"/>
    <w:rsid w:val="008E661F"/>
    <w:rsid w:val="008F5A61"/>
    <w:rsid w:val="009028C9"/>
    <w:rsid w:val="00904EF6"/>
    <w:rsid w:val="00907B13"/>
    <w:rsid w:val="00911A00"/>
    <w:rsid w:val="009130D1"/>
    <w:rsid w:val="009214BD"/>
    <w:rsid w:val="00925F8D"/>
    <w:rsid w:val="00927C06"/>
    <w:rsid w:val="009325CE"/>
    <w:rsid w:val="00932BF2"/>
    <w:rsid w:val="009334BE"/>
    <w:rsid w:val="009401EB"/>
    <w:rsid w:val="0094421F"/>
    <w:rsid w:val="0094746F"/>
    <w:rsid w:val="009477B2"/>
    <w:rsid w:val="009504FC"/>
    <w:rsid w:val="009522D0"/>
    <w:rsid w:val="00956A68"/>
    <w:rsid w:val="0099749E"/>
    <w:rsid w:val="009A0B20"/>
    <w:rsid w:val="009A674A"/>
    <w:rsid w:val="009B075D"/>
    <w:rsid w:val="009B10DF"/>
    <w:rsid w:val="009B5500"/>
    <w:rsid w:val="009C3B79"/>
    <w:rsid w:val="009C71A0"/>
    <w:rsid w:val="009F3B73"/>
    <w:rsid w:val="00A03038"/>
    <w:rsid w:val="00A04EFF"/>
    <w:rsid w:val="00A056AF"/>
    <w:rsid w:val="00A05EB1"/>
    <w:rsid w:val="00A11984"/>
    <w:rsid w:val="00A14BA4"/>
    <w:rsid w:val="00A21DD7"/>
    <w:rsid w:val="00A37022"/>
    <w:rsid w:val="00A40463"/>
    <w:rsid w:val="00A50B40"/>
    <w:rsid w:val="00A54D6A"/>
    <w:rsid w:val="00A66477"/>
    <w:rsid w:val="00A71DD5"/>
    <w:rsid w:val="00A823BC"/>
    <w:rsid w:val="00A84B54"/>
    <w:rsid w:val="00A942F3"/>
    <w:rsid w:val="00AA1CD1"/>
    <w:rsid w:val="00AA7937"/>
    <w:rsid w:val="00AC636E"/>
    <w:rsid w:val="00AD0155"/>
    <w:rsid w:val="00AE1B7D"/>
    <w:rsid w:val="00AE22B8"/>
    <w:rsid w:val="00AE281E"/>
    <w:rsid w:val="00AE5A4D"/>
    <w:rsid w:val="00AE7EAE"/>
    <w:rsid w:val="00AF086D"/>
    <w:rsid w:val="00B03973"/>
    <w:rsid w:val="00B04910"/>
    <w:rsid w:val="00B05A19"/>
    <w:rsid w:val="00B0602B"/>
    <w:rsid w:val="00B06C6B"/>
    <w:rsid w:val="00B06D77"/>
    <w:rsid w:val="00B0770C"/>
    <w:rsid w:val="00B165EA"/>
    <w:rsid w:val="00B223AF"/>
    <w:rsid w:val="00B25676"/>
    <w:rsid w:val="00B31D3E"/>
    <w:rsid w:val="00B35B31"/>
    <w:rsid w:val="00B426AF"/>
    <w:rsid w:val="00B57692"/>
    <w:rsid w:val="00B60BED"/>
    <w:rsid w:val="00B63360"/>
    <w:rsid w:val="00B66E33"/>
    <w:rsid w:val="00B711EE"/>
    <w:rsid w:val="00B727C2"/>
    <w:rsid w:val="00B72E85"/>
    <w:rsid w:val="00B810C6"/>
    <w:rsid w:val="00BA1079"/>
    <w:rsid w:val="00BA1966"/>
    <w:rsid w:val="00BA6527"/>
    <w:rsid w:val="00BA7D32"/>
    <w:rsid w:val="00BB1AB0"/>
    <w:rsid w:val="00BB23FE"/>
    <w:rsid w:val="00BB3FB8"/>
    <w:rsid w:val="00BB694A"/>
    <w:rsid w:val="00BB7BB3"/>
    <w:rsid w:val="00BE6C40"/>
    <w:rsid w:val="00BF059D"/>
    <w:rsid w:val="00C17838"/>
    <w:rsid w:val="00C25999"/>
    <w:rsid w:val="00C46222"/>
    <w:rsid w:val="00C47FF5"/>
    <w:rsid w:val="00C518A7"/>
    <w:rsid w:val="00C578D1"/>
    <w:rsid w:val="00C66359"/>
    <w:rsid w:val="00C671A3"/>
    <w:rsid w:val="00C67494"/>
    <w:rsid w:val="00C76A1B"/>
    <w:rsid w:val="00C90B97"/>
    <w:rsid w:val="00CA0F1D"/>
    <w:rsid w:val="00CC3FEC"/>
    <w:rsid w:val="00CC440D"/>
    <w:rsid w:val="00CC6DAB"/>
    <w:rsid w:val="00CD0F5B"/>
    <w:rsid w:val="00CD13FF"/>
    <w:rsid w:val="00CD6813"/>
    <w:rsid w:val="00CE37ED"/>
    <w:rsid w:val="00CF29BB"/>
    <w:rsid w:val="00D00E2C"/>
    <w:rsid w:val="00D1121D"/>
    <w:rsid w:val="00D14E4A"/>
    <w:rsid w:val="00D2033E"/>
    <w:rsid w:val="00D2117B"/>
    <w:rsid w:val="00D22C30"/>
    <w:rsid w:val="00D254CA"/>
    <w:rsid w:val="00D27E34"/>
    <w:rsid w:val="00D377CE"/>
    <w:rsid w:val="00D37954"/>
    <w:rsid w:val="00D41657"/>
    <w:rsid w:val="00D42CAA"/>
    <w:rsid w:val="00D4527F"/>
    <w:rsid w:val="00D57FE8"/>
    <w:rsid w:val="00D70DFE"/>
    <w:rsid w:val="00D76596"/>
    <w:rsid w:val="00D90892"/>
    <w:rsid w:val="00D926A7"/>
    <w:rsid w:val="00D92753"/>
    <w:rsid w:val="00D954D1"/>
    <w:rsid w:val="00D95E89"/>
    <w:rsid w:val="00D968E5"/>
    <w:rsid w:val="00DA0006"/>
    <w:rsid w:val="00DA0F3A"/>
    <w:rsid w:val="00DA2D56"/>
    <w:rsid w:val="00DA4A9C"/>
    <w:rsid w:val="00DB3311"/>
    <w:rsid w:val="00DC0F20"/>
    <w:rsid w:val="00DC1782"/>
    <w:rsid w:val="00DC2AEA"/>
    <w:rsid w:val="00DC33E1"/>
    <w:rsid w:val="00DD4E46"/>
    <w:rsid w:val="00DD6AB8"/>
    <w:rsid w:val="00DE028C"/>
    <w:rsid w:val="00DE18EC"/>
    <w:rsid w:val="00DE3033"/>
    <w:rsid w:val="00DE5B7B"/>
    <w:rsid w:val="00DE6CB7"/>
    <w:rsid w:val="00E0204F"/>
    <w:rsid w:val="00E0361F"/>
    <w:rsid w:val="00E07887"/>
    <w:rsid w:val="00E14112"/>
    <w:rsid w:val="00E34309"/>
    <w:rsid w:val="00E470C2"/>
    <w:rsid w:val="00E54FDE"/>
    <w:rsid w:val="00E57DAA"/>
    <w:rsid w:val="00E60DEF"/>
    <w:rsid w:val="00E7401E"/>
    <w:rsid w:val="00E767FF"/>
    <w:rsid w:val="00E76C45"/>
    <w:rsid w:val="00E827EE"/>
    <w:rsid w:val="00E835F9"/>
    <w:rsid w:val="00E84A38"/>
    <w:rsid w:val="00E85A44"/>
    <w:rsid w:val="00E90992"/>
    <w:rsid w:val="00E92C14"/>
    <w:rsid w:val="00E97F16"/>
    <w:rsid w:val="00EA082E"/>
    <w:rsid w:val="00EA60BC"/>
    <w:rsid w:val="00ED3640"/>
    <w:rsid w:val="00ED72C3"/>
    <w:rsid w:val="00EE2EDE"/>
    <w:rsid w:val="00EE3D50"/>
    <w:rsid w:val="00EE78F6"/>
    <w:rsid w:val="00EF24F7"/>
    <w:rsid w:val="00F02F0D"/>
    <w:rsid w:val="00F10F1F"/>
    <w:rsid w:val="00F1587E"/>
    <w:rsid w:val="00F1653E"/>
    <w:rsid w:val="00F167EC"/>
    <w:rsid w:val="00F17E42"/>
    <w:rsid w:val="00F22BC2"/>
    <w:rsid w:val="00F23ABA"/>
    <w:rsid w:val="00F33D88"/>
    <w:rsid w:val="00F37E1E"/>
    <w:rsid w:val="00F40094"/>
    <w:rsid w:val="00F452BB"/>
    <w:rsid w:val="00F517AD"/>
    <w:rsid w:val="00F539FE"/>
    <w:rsid w:val="00F5521B"/>
    <w:rsid w:val="00F55361"/>
    <w:rsid w:val="00F5559E"/>
    <w:rsid w:val="00F60166"/>
    <w:rsid w:val="00F61BB3"/>
    <w:rsid w:val="00F639E1"/>
    <w:rsid w:val="00F67A5A"/>
    <w:rsid w:val="00F71662"/>
    <w:rsid w:val="00F751EC"/>
    <w:rsid w:val="00F8556C"/>
    <w:rsid w:val="00F903B4"/>
    <w:rsid w:val="00FA49D1"/>
    <w:rsid w:val="00FA567D"/>
    <w:rsid w:val="00FC603F"/>
    <w:rsid w:val="00FC7868"/>
    <w:rsid w:val="00FD3E22"/>
    <w:rsid w:val="00FE1005"/>
    <w:rsid w:val="00FE1C48"/>
    <w:rsid w:val="00FE2DBD"/>
    <w:rsid w:val="010364D6"/>
    <w:rsid w:val="010DE659"/>
    <w:rsid w:val="011A40B6"/>
    <w:rsid w:val="011C8D33"/>
    <w:rsid w:val="01738ED7"/>
    <w:rsid w:val="01A56F42"/>
    <w:rsid w:val="01F66645"/>
    <w:rsid w:val="0257D801"/>
    <w:rsid w:val="02A2EA5B"/>
    <w:rsid w:val="02B66606"/>
    <w:rsid w:val="02BB6846"/>
    <w:rsid w:val="0368B7EA"/>
    <w:rsid w:val="0369B453"/>
    <w:rsid w:val="043567AA"/>
    <w:rsid w:val="0437EA27"/>
    <w:rsid w:val="04A139FC"/>
    <w:rsid w:val="04A6B30A"/>
    <w:rsid w:val="04EC6383"/>
    <w:rsid w:val="053F9F6B"/>
    <w:rsid w:val="05EE06C8"/>
    <w:rsid w:val="060FEEB9"/>
    <w:rsid w:val="0612E69A"/>
    <w:rsid w:val="06200DBD"/>
    <w:rsid w:val="063115C3"/>
    <w:rsid w:val="065D0531"/>
    <w:rsid w:val="0687304F"/>
    <w:rsid w:val="06B7180B"/>
    <w:rsid w:val="06DB6FCC"/>
    <w:rsid w:val="07391F64"/>
    <w:rsid w:val="075CF9B6"/>
    <w:rsid w:val="07618479"/>
    <w:rsid w:val="077BCC40"/>
    <w:rsid w:val="077D27DD"/>
    <w:rsid w:val="078BCEB7"/>
    <w:rsid w:val="07DFFFA6"/>
    <w:rsid w:val="07E8C049"/>
    <w:rsid w:val="08271859"/>
    <w:rsid w:val="084D40F0"/>
    <w:rsid w:val="08543A21"/>
    <w:rsid w:val="085E6046"/>
    <w:rsid w:val="08C13B63"/>
    <w:rsid w:val="08DF0C77"/>
    <w:rsid w:val="09131C37"/>
    <w:rsid w:val="0925A78A"/>
    <w:rsid w:val="09540658"/>
    <w:rsid w:val="095B64A0"/>
    <w:rsid w:val="09A2E30B"/>
    <w:rsid w:val="09A97B55"/>
    <w:rsid w:val="09D75652"/>
    <w:rsid w:val="09E0A0B5"/>
    <w:rsid w:val="0A48807A"/>
    <w:rsid w:val="0AA3A67F"/>
    <w:rsid w:val="0B29B791"/>
    <w:rsid w:val="0B9FA2E8"/>
    <w:rsid w:val="0BE07148"/>
    <w:rsid w:val="0C0EB40F"/>
    <w:rsid w:val="0C67ED4C"/>
    <w:rsid w:val="0C729106"/>
    <w:rsid w:val="0CE3E314"/>
    <w:rsid w:val="0CFA0422"/>
    <w:rsid w:val="0DCD64FD"/>
    <w:rsid w:val="0DD8B383"/>
    <w:rsid w:val="0DDB2E8A"/>
    <w:rsid w:val="0DF26FBC"/>
    <w:rsid w:val="0E1CD2AD"/>
    <w:rsid w:val="0E88A4CE"/>
    <w:rsid w:val="0EA8C9DC"/>
    <w:rsid w:val="0EFF88EF"/>
    <w:rsid w:val="0F21AC50"/>
    <w:rsid w:val="0F35259E"/>
    <w:rsid w:val="0F3A1860"/>
    <w:rsid w:val="0F5DE89C"/>
    <w:rsid w:val="0F7093B8"/>
    <w:rsid w:val="0F7DB83F"/>
    <w:rsid w:val="0F85A5C5"/>
    <w:rsid w:val="0F8EF316"/>
    <w:rsid w:val="0FE26DBB"/>
    <w:rsid w:val="0FE655FD"/>
    <w:rsid w:val="10212238"/>
    <w:rsid w:val="10E732D8"/>
    <w:rsid w:val="10FB58AD"/>
    <w:rsid w:val="11A52C41"/>
    <w:rsid w:val="11E30B53"/>
    <w:rsid w:val="11F992FB"/>
    <w:rsid w:val="12AC24A6"/>
    <w:rsid w:val="12AE9FAD"/>
    <w:rsid w:val="12AEB1BB"/>
    <w:rsid w:val="12E393D1"/>
    <w:rsid w:val="1309E8E8"/>
    <w:rsid w:val="131051CF"/>
    <w:rsid w:val="13345C63"/>
    <w:rsid w:val="13AF7719"/>
    <w:rsid w:val="13B16928"/>
    <w:rsid w:val="1459D6D4"/>
    <w:rsid w:val="148CCD6C"/>
    <w:rsid w:val="14AED4C4"/>
    <w:rsid w:val="15242C67"/>
    <w:rsid w:val="15423BC3"/>
    <w:rsid w:val="1544EC55"/>
    <w:rsid w:val="1546852E"/>
    <w:rsid w:val="154B477A"/>
    <w:rsid w:val="15ECF9C3"/>
    <w:rsid w:val="16042A92"/>
    <w:rsid w:val="166130A4"/>
    <w:rsid w:val="168E248B"/>
    <w:rsid w:val="16A95948"/>
    <w:rsid w:val="16F1F78D"/>
    <w:rsid w:val="16F73481"/>
    <w:rsid w:val="16FD38D2"/>
    <w:rsid w:val="1737CF1A"/>
    <w:rsid w:val="17666D6C"/>
    <w:rsid w:val="177DFEFD"/>
    <w:rsid w:val="179A04FB"/>
    <w:rsid w:val="182FCD2B"/>
    <w:rsid w:val="1835D885"/>
    <w:rsid w:val="1878C403"/>
    <w:rsid w:val="187E25F0"/>
    <w:rsid w:val="18E04D03"/>
    <w:rsid w:val="19249A85"/>
    <w:rsid w:val="1939ACF8"/>
    <w:rsid w:val="19604037"/>
    <w:rsid w:val="196825FD"/>
    <w:rsid w:val="19895001"/>
    <w:rsid w:val="19BCC644"/>
    <w:rsid w:val="19CD1800"/>
    <w:rsid w:val="19D4F4DB"/>
    <w:rsid w:val="19E51D57"/>
    <w:rsid w:val="19EEBD03"/>
    <w:rsid w:val="1A840AEA"/>
    <w:rsid w:val="1AB0F328"/>
    <w:rsid w:val="1AB9B192"/>
    <w:rsid w:val="1AC2BA7E"/>
    <w:rsid w:val="1AD2D9EF"/>
    <w:rsid w:val="1AF2F80E"/>
    <w:rsid w:val="1B7CCA6B"/>
    <w:rsid w:val="1BEF693C"/>
    <w:rsid w:val="1C3C6BA4"/>
    <w:rsid w:val="1C5C3B47"/>
    <w:rsid w:val="1CD12FA8"/>
    <w:rsid w:val="1CFF726F"/>
    <w:rsid w:val="1D0CF141"/>
    <w:rsid w:val="1D148323"/>
    <w:rsid w:val="1D608618"/>
    <w:rsid w:val="1D806EB1"/>
    <w:rsid w:val="1D9FFF99"/>
    <w:rsid w:val="1DA1FB45"/>
    <w:rsid w:val="1DCFCA10"/>
    <w:rsid w:val="1DF15254"/>
    <w:rsid w:val="1DF80BA8"/>
    <w:rsid w:val="1E474F01"/>
    <w:rsid w:val="1E855F53"/>
    <w:rsid w:val="1E9948F4"/>
    <w:rsid w:val="1EA073CA"/>
    <w:rsid w:val="1EBEEDA6"/>
    <w:rsid w:val="1ED74BBA"/>
    <w:rsid w:val="1F049301"/>
    <w:rsid w:val="1F17B13A"/>
    <w:rsid w:val="1FA12514"/>
    <w:rsid w:val="1FAD0466"/>
    <w:rsid w:val="1FE31F62"/>
    <w:rsid w:val="20212FB4"/>
    <w:rsid w:val="2068D8B1"/>
    <w:rsid w:val="20F34C6E"/>
    <w:rsid w:val="210D4FB2"/>
    <w:rsid w:val="212FAC6A"/>
    <w:rsid w:val="213AA4A2"/>
    <w:rsid w:val="2148D4C7"/>
    <w:rsid w:val="214AAA0E"/>
    <w:rsid w:val="21A3E34B"/>
    <w:rsid w:val="21BD0015"/>
    <w:rsid w:val="2228AC51"/>
    <w:rsid w:val="223AA02C"/>
    <w:rsid w:val="223C33C3"/>
    <w:rsid w:val="22924F02"/>
    <w:rsid w:val="22ADB0F9"/>
    <w:rsid w:val="231709EA"/>
    <w:rsid w:val="233FB3AC"/>
    <w:rsid w:val="2340712C"/>
    <w:rsid w:val="23A61761"/>
    <w:rsid w:val="23CB7061"/>
    <w:rsid w:val="23EAB574"/>
    <w:rsid w:val="240EB51F"/>
    <w:rsid w:val="24232EE4"/>
    <w:rsid w:val="24674D2C"/>
    <w:rsid w:val="2468815E"/>
    <w:rsid w:val="246D3116"/>
    <w:rsid w:val="2481B573"/>
    <w:rsid w:val="24824AD0"/>
    <w:rsid w:val="24F95521"/>
    <w:rsid w:val="253245C4"/>
    <w:rsid w:val="253B407C"/>
    <w:rsid w:val="258CDBC3"/>
    <w:rsid w:val="25DA1D50"/>
    <w:rsid w:val="25EB3B70"/>
    <w:rsid w:val="25EEC745"/>
    <w:rsid w:val="260E15C5"/>
    <w:rsid w:val="261B2192"/>
    <w:rsid w:val="26216755"/>
    <w:rsid w:val="2622D2E5"/>
    <w:rsid w:val="264EAAAC"/>
    <w:rsid w:val="26952582"/>
    <w:rsid w:val="26A340A1"/>
    <w:rsid w:val="26C9FF8B"/>
    <w:rsid w:val="26E66042"/>
    <w:rsid w:val="270DC78A"/>
    <w:rsid w:val="270E114F"/>
    <w:rsid w:val="274247C4"/>
    <w:rsid w:val="27445DA3"/>
    <w:rsid w:val="279EEDEE"/>
    <w:rsid w:val="279EF859"/>
    <w:rsid w:val="27A9E626"/>
    <w:rsid w:val="27B8164B"/>
    <w:rsid w:val="27B9EB92"/>
    <w:rsid w:val="27F17303"/>
    <w:rsid w:val="281DF150"/>
    <w:rsid w:val="2875ADDA"/>
    <w:rsid w:val="28EFFC82"/>
    <w:rsid w:val="28FE5E53"/>
    <w:rsid w:val="292967F7"/>
    <w:rsid w:val="294366DB"/>
    <w:rsid w:val="29853B82"/>
    <w:rsid w:val="29DED318"/>
    <w:rsid w:val="2A1AC012"/>
    <w:rsid w:val="2A7E8D0F"/>
    <w:rsid w:val="2ACD01C4"/>
    <w:rsid w:val="2AEFB70D"/>
    <w:rsid w:val="2B98897F"/>
    <w:rsid w:val="2BB34130"/>
    <w:rsid w:val="2C5062DF"/>
    <w:rsid w:val="2C71AC18"/>
    <w:rsid w:val="2CA23BA7"/>
    <w:rsid w:val="2CE094AF"/>
    <w:rsid w:val="2D27AE41"/>
    <w:rsid w:val="2D54E72D"/>
    <w:rsid w:val="2DF59B70"/>
    <w:rsid w:val="2E113258"/>
    <w:rsid w:val="2E8A53D9"/>
    <w:rsid w:val="2E979ECE"/>
    <w:rsid w:val="2EA9E656"/>
    <w:rsid w:val="2EC312E4"/>
    <w:rsid w:val="2EEE8DA2"/>
    <w:rsid w:val="2EF3754C"/>
    <w:rsid w:val="2F921DB6"/>
    <w:rsid w:val="2FDE25D4"/>
    <w:rsid w:val="306247AF"/>
    <w:rsid w:val="3078CF57"/>
    <w:rsid w:val="308C87EF"/>
    <w:rsid w:val="309BCB38"/>
    <w:rsid w:val="30D40FCA"/>
    <w:rsid w:val="30D8FE29"/>
    <w:rsid w:val="30DDD027"/>
    <w:rsid w:val="30DF9337"/>
    <w:rsid w:val="30F047DB"/>
    <w:rsid w:val="3140F9EE"/>
    <w:rsid w:val="31451D3B"/>
    <w:rsid w:val="3162D02D"/>
    <w:rsid w:val="31FE447A"/>
    <w:rsid w:val="32317E36"/>
    <w:rsid w:val="3241D611"/>
    <w:rsid w:val="33BC3B2B"/>
    <w:rsid w:val="3409B84E"/>
    <w:rsid w:val="341756D7"/>
    <w:rsid w:val="34986E9A"/>
    <w:rsid w:val="34A05C20"/>
    <w:rsid w:val="34B196F7"/>
    <w:rsid w:val="34E09AD2"/>
    <w:rsid w:val="35028333"/>
    <w:rsid w:val="3506E052"/>
    <w:rsid w:val="350ED74B"/>
    <w:rsid w:val="3514B39A"/>
    <w:rsid w:val="351BAB90"/>
    <w:rsid w:val="35A398AB"/>
    <w:rsid w:val="35DFB2DA"/>
    <w:rsid w:val="35E24D28"/>
    <w:rsid w:val="361DFE4D"/>
    <w:rsid w:val="36491DED"/>
    <w:rsid w:val="365749D9"/>
    <w:rsid w:val="368709E2"/>
    <w:rsid w:val="36A213A2"/>
    <w:rsid w:val="36A2B0B3"/>
    <w:rsid w:val="36F8005F"/>
    <w:rsid w:val="36FB8D40"/>
    <w:rsid w:val="3704EF59"/>
    <w:rsid w:val="379A2E8C"/>
    <w:rsid w:val="379D9EDA"/>
    <w:rsid w:val="37B3A08F"/>
    <w:rsid w:val="37BD5FDF"/>
    <w:rsid w:val="37ECDBD4"/>
    <w:rsid w:val="380F4DEB"/>
    <w:rsid w:val="388FAC4E"/>
    <w:rsid w:val="389DF4F9"/>
    <w:rsid w:val="38E03FF7"/>
    <w:rsid w:val="38EBFC99"/>
    <w:rsid w:val="3905A88B"/>
    <w:rsid w:val="39565EBB"/>
    <w:rsid w:val="398177B3"/>
    <w:rsid w:val="399AA010"/>
    <w:rsid w:val="399C33A7"/>
    <w:rsid w:val="3A1EE754"/>
    <w:rsid w:val="3A6406E9"/>
    <w:rsid w:val="3A7709CE"/>
    <w:rsid w:val="3A972A21"/>
    <w:rsid w:val="3ADC32A9"/>
    <w:rsid w:val="3AFA83EA"/>
    <w:rsid w:val="3B1F031B"/>
    <w:rsid w:val="3B4D8BE1"/>
    <w:rsid w:val="3B5A7B05"/>
    <w:rsid w:val="3B6400DF"/>
    <w:rsid w:val="3B6F4101"/>
    <w:rsid w:val="3B7A3870"/>
    <w:rsid w:val="3B8EE22C"/>
    <w:rsid w:val="3BC74D10"/>
    <w:rsid w:val="3BE621A0"/>
    <w:rsid w:val="3BE70268"/>
    <w:rsid w:val="3C37737B"/>
    <w:rsid w:val="3C677024"/>
    <w:rsid w:val="3C710FFD"/>
    <w:rsid w:val="3C98B34B"/>
    <w:rsid w:val="3CB85F71"/>
    <w:rsid w:val="3D56A045"/>
    <w:rsid w:val="3D691369"/>
    <w:rsid w:val="3D823BC6"/>
    <w:rsid w:val="3DA5C5F3"/>
    <w:rsid w:val="3DBD9B6D"/>
    <w:rsid w:val="3DD376AD"/>
    <w:rsid w:val="3DEA1828"/>
    <w:rsid w:val="3E25876E"/>
    <w:rsid w:val="3E2DDEAF"/>
    <w:rsid w:val="3E3224AC"/>
    <w:rsid w:val="3E473E66"/>
    <w:rsid w:val="3EF65B1A"/>
    <w:rsid w:val="3EFB2D39"/>
    <w:rsid w:val="3F06DB58"/>
    <w:rsid w:val="3F50C113"/>
    <w:rsid w:val="3FE2D8E5"/>
    <w:rsid w:val="4082DC16"/>
    <w:rsid w:val="41245A60"/>
    <w:rsid w:val="413AE147"/>
    <w:rsid w:val="41A3A508"/>
    <w:rsid w:val="41C4E051"/>
    <w:rsid w:val="41EA6C01"/>
    <w:rsid w:val="421C1F62"/>
    <w:rsid w:val="4307F4CF"/>
    <w:rsid w:val="439E8868"/>
    <w:rsid w:val="43BA470F"/>
    <w:rsid w:val="43BB8630"/>
    <w:rsid w:val="43C5C99A"/>
    <w:rsid w:val="43D26960"/>
    <w:rsid w:val="445BCE51"/>
    <w:rsid w:val="4463836D"/>
    <w:rsid w:val="44648E17"/>
    <w:rsid w:val="4467D75D"/>
    <w:rsid w:val="44728209"/>
    <w:rsid w:val="44CB5EDC"/>
    <w:rsid w:val="44FB2DDD"/>
    <w:rsid w:val="45220CC3"/>
    <w:rsid w:val="452D8A3B"/>
    <w:rsid w:val="4550D176"/>
    <w:rsid w:val="45C56035"/>
    <w:rsid w:val="460D9EE3"/>
    <w:rsid w:val="463849AE"/>
    <w:rsid w:val="467305B5"/>
    <w:rsid w:val="4681E50A"/>
    <w:rsid w:val="46C0C203"/>
    <w:rsid w:val="46C95A9C"/>
    <w:rsid w:val="46D6292A"/>
    <w:rsid w:val="46FB9D7B"/>
    <w:rsid w:val="470B33E9"/>
    <w:rsid w:val="47613096"/>
    <w:rsid w:val="47C273FD"/>
    <w:rsid w:val="47C2A337"/>
    <w:rsid w:val="47D41A0F"/>
    <w:rsid w:val="47D8CF3B"/>
    <w:rsid w:val="4802FF9E"/>
    <w:rsid w:val="481AAF00"/>
    <w:rsid w:val="48CA1E9A"/>
    <w:rsid w:val="48CF5F4D"/>
    <w:rsid w:val="48DEB865"/>
    <w:rsid w:val="492F59FF"/>
    <w:rsid w:val="495E445E"/>
    <w:rsid w:val="49773653"/>
    <w:rsid w:val="49CDE7D1"/>
    <w:rsid w:val="4A208DC2"/>
    <w:rsid w:val="4A6B3D5C"/>
    <w:rsid w:val="4A96C537"/>
    <w:rsid w:val="4A98D158"/>
    <w:rsid w:val="4A9C1314"/>
    <w:rsid w:val="4ACDBBFC"/>
    <w:rsid w:val="4AF2401F"/>
    <w:rsid w:val="4AF555F6"/>
    <w:rsid w:val="4AF747A0"/>
    <w:rsid w:val="4B1681DB"/>
    <w:rsid w:val="4B16E8A5"/>
    <w:rsid w:val="4C13907F"/>
    <w:rsid w:val="4C5A52C1"/>
    <w:rsid w:val="4C889588"/>
    <w:rsid w:val="4C95B8B6"/>
    <w:rsid w:val="4CBFF8F6"/>
    <w:rsid w:val="4CC191CF"/>
    <w:rsid w:val="4CEC3171"/>
    <w:rsid w:val="4D16F5B5"/>
    <w:rsid w:val="4D456AAE"/>
    <w:rsid w:val="4D4836C1"/>
    <w:rsid w:val="4D582E84"/>
    <w:rsid w:val="4D5ED209"/>
    <w:rsid w:val="4D7A756D"/>
    <w:rsid w:val="4D8C26F9"/>
    <w:rsid w:val="4DCCBBE0"/>
    <w:rsid w:val="4E3EFDE2"/>
    <w:rsid w:val="4E4A9CDE"/>
    <w:rsid w:val="4E58ADE6"/>
    <w:rsid w:val="4EA158F4"/>
    <w:rsid w:val="4EB02D17"/>
    <w:rsid w:val="4EB2C616"/>
    <w:rsid w:val="4EB2DBBB"/>
    <w:rsid w:val="4ECBD3E8"/>
    <w:rsid w:val="4F06265D"/>
    <w:rsid w:val="4F145EA3"/>
    <w:rsid w:val="4F3BD3B2"/>
    <w:rsid w:val="4FC6C20F"/>
    <w:rsid w:val="4FE409C6"/>
    <w:rsid w:val="50105E1E"/>
    <w:rsid w:val="5010C215"/>
    <w:rsid w:val="50B2162F"/>
    <w:rsid w:val="50F5063C"/>
    <w:rsid w:val="50F5337F"/>
    <w:rsid w:val="5111BB64"/>
    <w:rsid w:val="511EAA88"/>
    <w:rsid w:val="517EE738"/>
    <w:rsid w:val="5188A70D"/>
    <w:rsid w:val="520D57AE"/>
    <w:rsid w:val="5232432C"/>
    <w:rsid w:val="5274553C"/>
    <w:rsid w:val="529B89CC"/>
    <w:rsid w:val="52C5D86A"/>
    <w:rsid w:val="52C8D6C5"/>
    <w:rsid w:val="530C9EC4"/>
    <w:rsid w:val="53288126"/>
    <w:rsid w:val="532D42EC"/>
    <w:rsid w:val="5341A983"/>
    <w:rsid w:val="53DF94D0"/>
    <w:rsid w:val="53E17DBC"/>
    <w:rsid w:val="5471F21B"/>
    <w:rsid w:val="54CB0ADB"/>
    <w:rsid w:val="55164A5B"/>
    <w:rsid w:val="551F6E9B"/>
    <w:rsid w:val="5567738F"/>
    <w:rsid w:val="55BC1D3C"/>
    <w:rsid w:val="55D7CDC5"/>
    <w:rsid w:val="5600C603"/>
    <w:rsid w:val="56565AFE"/>
    <w:rsid w:val="56BB3EFC"/>
    <w:rsid w:val="56CB6ADD"/>
    <w:rsid w:val="56D288AE"/>
    <w:rsid w:val="5705B44F"/>
    <w:rsid w:val="57275E0E"/>
    <w:rsid w:val="572DBD3A"/>
    <w:rsid w:val="57B69FCF"/>
    <w:rsid w:val="57D27C7F"/>
    <w:rsid w:val="57DCF245"/>
    <w:rsid w:val="57F170C6"/>
    <w:rsid w:val="58151AA6"/>
    <w:rsid w:val="58570F5D"/>
    <w:rsid w:val="58F3BDFE"/>
    <w:rsid w:val="58F80769"/>
    <w:rsid w:val="59267DF7"/>
    <w:rsid w:val="598DFBC0"/>
    <w:rsid w:val="5A026B24"/>
    <w:rsid w:val="5A60D820"/>
    <w:rsid w:val="5A823AF2"/>
    <w:rsid w:val="5AAA8E9E"/>
    <w:rsid w:val="5AEAD9DF"/>
    <w:rsid w:val="5B84321A"/>
    <w:rsid w:val="5B8EB01F"/>
    <w:rsid w:val="5B9E3B85"/>
    <w:rsid w:val="5BBA1835"/>
    <w:rsid w:val="5BBFD0EE"/>
    <w:rsid w:val="5BC179E7"/>
    <w:rsid w:val="5BCB8108"/>
    <w:rsid w:val="5BDDB658"/>
    <w:rsid w:val="5BEAA6B5"/>
    <w:rsid w:val="5BFB822A"/>
    <w:rsid w:val="5C167FCE"/>
    <w:rsid w:val="5C5CC9DA"/>
    <w:rsid w:val="5C8D8A1F"/>
    <w:rsid w:val="5CDECA32"/>
    <w:rsid w:val="5CED9117"/>
    <w:rsid w:val="5D28A1D5"/>
    <w:rsid w:val="5D55E896"/>
    <w:rsid w:val="5E07B415"/>
    <w:rsid w:val="5E29389A"/>
    <w:rsid w:val="5E4B1F37"/>
    <w:rsid w:val="5E58A943"/>
    <w:rsid w:val="5E71ED21"/>
    <w:rsid w:val="5E843F90"/>
    <w:rsid w:val="5EAFD728"/>
    <w:rsid w:val="5ED12519"/>
    <w:rsid w:val="5F38CF1F"/>
    <w:rsid w:val="5FACE973"/>
    <w:rsid w:val="604BA789"/>
    <w:rsid w:val="605D32E3"/>
    <w:rsid w:val="607FD1C0"/>
    <w:rsid w:val="60C14432"/>
    <w:rsid w:val="60E9F0F1"/>
    <w:rsid w:val="613F54D7"/>
    <w:rsid w:val="615862A9"/>
    <w:rsid w:val="61876793"/>
    <w:rsid w:val="61990DA5"/>
    <w:rsid w:val="61A378E9"/>
    <w:rsid w:val="61BAA14F"/>
    <w:rsid w:val="61C2B640"/>
    <w:rsid w:val="623408F5"/>
    <w:rsid w:val="62810D08"/>
    <w:rsid w:val="629AA044"/>
    <w:rsid w:val="62DB0AAD"/>
    <w:rsid w:val="634CC647"/>
    <w:rsid w:val="63DC155A"/>
    <w:rsid w:val="641D05B3"/>
    <w:rsid w:val="6451E59D"/>
    <w:rsid w:val="6476F599"/>
    <w:rsid w:val="648306F2"/>
    <w:rsid w:val="64846669"/>
    <w:rsid w:val="64DC9CDA"/>
    <w:rsid w:val="652A3398"/>
    <w:rsid w:val="6560CEFC"/>
    <w:rsid w:val="656B7041"/>
    <w:rsid w:val="65997681"/>
    <w:rsid w:val="65AAA75A"/>
    <w:rsid w:val="65D36CB5"/>
    <w:rsid w:val="6624F2F7"/>
    <w:rsid w:val="670A5E44"/>
    <w:rsid w:val="671C1E85"/>
    <w:rsid w:val="673546E2"/>
    <w:rsid w:val="673DB882"/>
    <w:rsid w:val="675B3C1C"/>
    <w:rsid w:val="676E1167"/>
    <w:rsid w:val="67BC072B"/>
    <w:rsid w:val="685E76C4"/>
    <w:rsid w:val="6871A9D9"/>
    <w:rsid w:val="68B7EEE6"/>
    <w:rsid w:val="68DFB165"/>
    <w:rsid w:val="68FBEDED"/>
    <w:rsid w:val="6923FE6D"/>
    <w:rsid w:val="693BD8BD"/>
    <w:rsid w:val="698620AF"/>
    <w:rsid w:val="69889E8C"/>
    <w:rsid w:val="69BA83B2"/>
    <w:rsid w:val="6A08A8B0"/>
    <w:rsid w:val="6A53BF47"/>
    <w:rsid w:val="6A889318"/>
    <w:rsid w:val="6AA66B2D"/>
    <w:rsid w:val="6AA7FEC4"/>
    <w:rsid w:val="6AE39E1E"/>
    <w:rsid w:val="6B37293A"/>
    <w:rsid w:val="6B691370"/>
    <w:rsid w:val="6B804CBF"/>
    <w:rsid w:val="6B926378"/>
    <w:rsid w:val="6BEF8FA8"/>
    <w:rsid w:val="6C175227"/>
    <w:rsid w:val="6C2CA398"/>
    <w:rsid w:val="6C33B2DE"/>
    <w:rsid w:val="6C7F6E7F"/>
    <w:rsid w:val="6D413A17"/>
    <w:rsid w:val="6D46B325"/>
    <w:rsid w:val="6D75CA71"/>
    <w:rsid w:val="6DA48866"/>
    <w:rsid w:val="6DC033DA"/>
    <w:rsid w:val="6DC0D81E"/>
    <w:rsid w:val="6DE6B8B1"/>
    <w:rsid w:val="6E16DC7F"/>
    <w:rsid w:val="6E1D2043"/>
    <w:rsid w:val="6E6A4519"/>
    <w:rsid w:val="6EB965C1"/>
    <w:rsid w:val="6EFC47CC"/>
    <w:rsid w:val="6F355100"/>
    <w:rsid w:val="6F4058C7"/>
    <w:rsid w:val="6FE71313"/>
    <w:rsid w:val="6FF51400"/>
    <w:rsid w:val="7025157E"/>
    <w:rsid w:val="703D09A9"/>
    <w:rsid w:val="704983A0"/>
    <w:rsid w:val="70553622"/>
    <w:rsid w:val="7098182D"/>
    <w:rsid w:val="70AADC03"/>
    <w:rsid w:val="70AD6B33"/>
    <w:rsid w:val="70F7C28E"/>
    <w:rsid w:val="71064102"/>
    <w:rsid w:val="711E5973"/>
    <w:rsid w:val="71555E16"/>
    <w:rsid w:val="71DAAF51"/>
    <w:rsid w:val="7205893A"/>
    <w:rsid w:val="727AA4D9"/>
    <w:rsid w:val="72E431FE"/>
    <w:rsid w:val="73767FB2"/>
    <w:rsid w:val="738CD6E4"/>
    <w:rsid w:val="73A48701"/>
    <w:rsid w:val="73D7A675"/>
    <w:rsid w:val="73ECC730"/>
    <w:rsid w:val="7421214E"/>
    <w:rsid w:val="74674906"/>
    <w:rsid w:val="747378AB"/>
    <w:rsid w:val="74C88523"/>
    <w:rsid w:val="74E5FC17"/>
    <w:rsid w:val="752E8513"/>
    <w:rsid w:val="757118F6"/>
    <w:rsid w:val="757DDCEC"/>
    <w:rsid w:val="75ACA19F"/>
    <w:rsid w:val="75D57073"/>
    <w:rsid w:val="760F490C"/>
    <w:rsid w:val="763D9A77"/>
    <w:rsid w:val="766D6518"/>
    <w:rsid w:val="767556FE"/>
    <w:rsid w:val="76C477A6"/>
    <w:rsid w:val="770CE957"/>
    <w:rsid w:val="771C922C"/>
    <w:rsid w:val="77315D6A"/>
    <w:rsid w:val="7732424F"/>
    <w:rsid w:val="77D525B9"/>
    <w:rsid w:val="781E7360"/>
    <w:rsid w:val="78264FBA"/>
    <w:rsid w:val="782EF331"/>
    <w:rsid w:val="7848F96A"/>
    <w:rsid w:val="7849F0D5"/>
    <w:rsid w:val="78604807"/>
    <w:rsid w:val="78F852F0"/>
    <w:rsid w:val="79117B4D"/>
    <w:rsid w:val="7915E74E"/>
    <w:rsid w:val="7970F61A"/>
    <w:rsid w:val="79A044DD"/>
    <w:rsid w:val="79C2362D"/>
    <w:rsid w:val="79FC1868"/>
    <w:rsid w:val="7A71D097"/>
    <w:rsid w:val="7A8008EF"/>
    <w:rsid w:val="7A830170"/>
    <w:rsid w:val="7AAE1ED5"/>
    <w:rsid w:val="7B199509"/>
    <w:rsid w:val="7B65E0FA"/>
    <w:rsid w:val="7BD0242E"/>
    <w:rsid w:val="7BE4664D"/>
    <w:rsid w:val="7BED8EAA"/>
    <w:rsid w:val="7C2FF3B2"/>
    <w:rsid w:val="7CE1519D"/>
    <w:rsid w:val="7CE888FE"/>
    <w:rsid w:val="7CEA7029"/>
    <w:rsid w:val="7CF19062"/>
    <w:rsid w:val="7DB3A09A"/>
    <w:rsid w:val="7DCBC413"/>
    <w:rsid w:val="7DDF4E82"/>
    <w:rsid w:val="7DE4EC70"/>
    <w:rsid w:val="7E43A263"/>
    <w:rsid w:val="7E48AC5C"/>
    <w:rsid w:val="7E4959FF"/>
    <w:rsid w:val="7E8DB4E4"/>
    <w:rsid w:val="7E9D81BC"/>
    <w:rsid w:val="7EC11FDF"/>
    <w:rsid w:val="7ED5303F"/>
    <w:rsid w:val="7F03DFBB"/>
    <w:rsid w:val="7F1C070F"/>
    <w:rsid w:val="7F31CCF7"/>
    <w:rsid w:val="7F508DB3"/>
    <w:rsid w:val="7F632A5C"/>
    <w:rsid w:val="7F63D824"/>
    <w:rsid w:val="7F74654C"/>
    <w:rsid w:val="7F76BFCD"/>
    <w:rsid w:val="7FCB5460"/>
    <w:rsid w:val="7FE52A60"/>
    <w:rsid w:val="7FF7CB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semiHidden/>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37954"/>
    <w:pPr>
      <w:spacing w:after="100"/>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200629485">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615253502">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748648740">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518735274">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803579004">
      <w:bodyDiv w:val="1"/>
      <w:marLeft w:val="0"/>
      <w:marRight w:val="0"/>
      <w:marTop w:val="0"/>
      <w:marBottom w:val="0"/>
      <w:divBdr>
        <w:top w:val="none" w:sz="0" w:space="0" w:color="auto"/>
        <w:left w:val="none" w:sz="0" w:space="0" w:color="auto"/>
        <w:bottom w:val="none" w:sz="0" w:space="0" w:color="auto"/>
        <w:right w:val="none" w:sz="0" w:space="0" w:color="auto"/>
      </w:divBdr>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kv.fi/kuluttajaneuvon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jaana.julin@socom.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rja.piispa@socom.fi" TargetMode="External"/><Relationship Id="rId4" Type="http://schemas.openxmlformats.org/officeDocument/2006/relationships/settings" Target="settings.xml"/><Relationship Id="rId9" Type="http://schemas.openxmlformats.org/officeDocument/2006/relationships/hyperlink" Target="mailto:pirkko.haikara@socom.f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5864</Words>
  <Characters>47505</Characters>
  <Application>Microsoft Office Word</Application>
  <DocSecurity>0</DocSecurity>
  <Lines>395</Lines>
  <Paragraphs>106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Tuomainen Pauliina</dc:creator>
  <cp:keywords/>
  <dc:description/>
  <cp:lastModifiedBy>Riitta Riikonen</cp:lastModifiedBy>
  <cp:revision>29</cp:revision>
  <cp:lastPrinted>2024-04-11T06:45:00Z</cp:lastPrinted>
  <dcterms:created xsi:type="dcterms:W3CDTF">2024-04-10T07:14:00Z</dcterms:created>
  <dcterms:modified xsi:type="dcterms:W3CDTF">2024-04-11T06:48:00Z</dcterms:modified>
</cp:coreProperties>
</file>